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1234" w14:textId="77777777" w:rsid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ADLaM Display" w:hAnsi="ADLaM Display" w:cs="ADLaM Display"/>
          <w:sz w:val="8"/>
          <w:szCs w:val="8"/>
          <w:u w:val="single"/>
        </w:rPr>
      </w:pPr>
    </w:p>
    <w:p w14:paraId="6A3CB730" w14:textId="41EFD2B5" w:rsidR="00F73ABE" w:rsidRPr="006D0B1B" w:rsidRDefault="006D0B1B" w:rsidP="006D0B1B">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ADLaM Display" w:hAnsi="ADLaM Display" w:cs="ADLaM Display"/>
          <w:color w:val="663300"/>
          <w:sz w:val="40"/>
          <w:szCs w:val="40"/>
          <w:u w:val="single"/>
        </w:rPr>
      </w:pPr>
      <w:r w:rsidRPr="006D0B1B">
        <w:rPr>
          <w:rFonts w:ascii="ADLaM Display" w:hAnsi="ADLaM Display" w:cs="ADLaM Display"/>
          <w:color w:val="663300"/>
          <w:sz w:val="40"/>
          <w:szCs w:val="40"/>
        </w:rPr>
        <w:tab/>
      </w:r>
      <w:r w:rsidR="00F73ABE" w:rsidRPr="006D0B1B">
        <w:rPr>
          <w:rFonts w:ascii="ADLaM Display" w:hAnsi="ADLaM Display" w:cs="ADLaM Display"/>
          <w:color w:val="663300"/>
          <w:sz w:val="40"/>
          <w:szCs w:val="40"/>
          <w:u w:val="single"/>
        </w:rPr>
        <w:t>MA OINO POLLO PROSECHONTAS</w:t>
      </w:r>
    </w:p>
    <w:p w14:paraId="364C90D8" w14:textId="287349F7" w:rsidR="00F73ABE" w:rsidRDefault="006D0B1B" w:rsidP="006D0B1B">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ADLaM Display" w:hAnsi="ADLaM Display" w:cs="ADLaM Display"/>
          <w:sz w:val="24"/>
          <w:szCs w:val="24"/>
        </w:rPr>
      </w:pPr>
      <w:r>
        <w:rPr>
          <w:rFonts w:ascii="ADLaM Display" w:hAnsi="ADLaM Display" w:cs="ADLaM Display"/>
          <w:sz w:val="24"/>
          <w:szCs w:val="24"/>
        </w:rPr>
        <w:tab/>
      </w:r>
      <w:r w:rsidR="00F73ABE" w:rsidRPr="00F73ABE">
        <w:rPr>
          <w:rFonts w:ascii="ADLaM Display" w:hAnsi="ADLaM Display" w:cs="ADLaM Display"/>
          <w:sz w:val="24"/>
          <w:szCs w:val="24"/>
        </w:rPr>
        <w:t>Kenneth Sils</w:t>
      </w:r>
    </w:p>
    <w:p w14:paraId="63E852E9" w14:textId="3C116DF6" w:rsidR="006D0B1B" w:rsidRPr="00F73ABE" w:rsidRDefault="006D0B1B" w:rsidP="006D0B1B">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rPr>
          <w:rFonts w:ascii="ADLaM Display" w:hAnsi="ADLaM Display" w:cs="ADLaM Display"/>
          <w:sz w:val="24"/>
          <w:szCs w:val="24"/>
        </w:rPr>
      </w:pP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r>
      <w:r>
        <w:rPr>
          <w:rFonts w:ascii="ADLaM Display" w:hAnsi="ADLaM Display" w:cs="ADLaM Display"/>
          <w:sz w:val="24"/>
          <w:szCs w:val="24"/>
        </w:rPr>
        <w:tab/>
        <w:t xml:space="preserve">        </w:t>
      </w:r>
      <w:r>
        <w:rPr>
          <w:rFonts w:ascii="ADLaM Display" w:hAnsi="ADLaM Display" w:cs="ADLaM Display"/>
          <w:noProof/>
          <w:sz w:val="24"/>
          <w:szCs w:val="24"/>
        </w:rPr>
        <w:drawing>
          <wp:inline distT="0" distB="0" distL="0" distR="0" wp14:anchorId="40D5A9EE" wp14:editId="13F23441">
            <wp:extent cx="1824037" cy="2003032"/>
            <wp:effectExtent l="0" t="0" r="5080" b="0"/>
            <wp:docPr id="20147686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25000"/>
                              </a14:imgEffect>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847055" cy="2028309"/>
                    </a:xfrm>
                    <a:prstGeom prst="rect">
                      <a:avLst/>
                    </a:prstGeom>
                    <a:noFill/>
                  </pic:spPr>
                </pic:pic>
              </a:graphicData>
            </a:graphic>
          </wp:inline>
        </w:drawing>
      </w:r>
    </w:p>
    <w:p w14:paraId="325D713B" w14:textId="77777777" w:rsidR="00F73ABE" w:rsidRP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center"/>
        <w:rPr>
          <w:rFonts w:ascii="ADLaM Display" w:hAnsi="ADLaM Display" w:cs="ADLaM Display"/>
          <w:sz w:val="24"/>
          <w:szCs w:val="24"/>
        </w:rPr>
      </w:pPr>
    </w:p>
    <w:p w14:paraId="45CDB834" w14:textId="24A74588" w:rsidR="00F73ABE" w:rsidRP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ADLaM Display" w:hAnsi="ADLaM Display" w:cs="ADLaM Display"/>
          <w:sz w:val="24"/>
          <w:szCs w:val="24"/>
        </w:rPr>
      </w:pPr>
      <w:r w:rsidRPr="00F73ABE">
        <w:rPr>
          <w:rFonts w:ascii="ADLaM Display" w:hAnsi="ADLaM Display" w:cs="ADLaM Display"/>
          <w:sz w:val="24"/>
          <w:szCs w:val="24"/>
        </w:rPr>
        <w:tab/>
        <w:t xml:space="preserve">No, I do not speak in tongues, nor am I hallucinating!  From our Bible study last Wednesday night, </w:t>
      </w:r>
      <w:r>
        <w:rPr>
          <w:rFonts w:ascii="ADLaM Display" w:hAnsi="ADLaM Display" w:cs="ADLaM Display"/>
          <w:sz w:val="24"/>
          <w:szCs w:val="24"/>
        </w:rPr>
        <w:t>one of our members ask about this phrase in reference to the</w:t>
      </w:r>
      <w:r w:rsidRPr="00F73ABE">
        <w:rPr>
          <w:rFonts w:ascii="ADLaM Display" w:hAnsi="ADLaM Display" w:cs="ADLaM Display"/>
          <w:sz w:val="24"/>
          <w:szCs w:val="24"/>
        </w:rPr>
        <w:t xml:space="preserve"> various requirements the Holy Spirit has laid upon men who desire to serve in the office known as </w:t>
      </w:r>
      <w:r w:rsidR="006D0B1B">
        <w:rPr>
          <w:rFonts w:ascii="ADLaM Display" w:hAnsi="ADLaM Display" w:cs="ADLaM Display"/>
          <w:sz w:val="24"/>
          <w:szCs w:val="24"/>
        </w:rPr>
        <w:t>D</w:t>
      </w:r>
      <w:r w:rsidRPr="00F73ABE">
        <w:rPr>
          <w:rFonts w:ascii="ADLaM Display" w:hAnsi="ADLaM Display" w:cs="ADLaM Display"/>
          <w:sz w:val="24"/>
          <w:szCs w:val="24"/>
        </w:rPr>
        <w:t xml:space="preserve">eacons from </w:t>
      </w:r>
      <w:r w:rsidRPr="006D0B1B">
        <w:rPr>
          <w:rFonts w:ascii="ADLaM Display" w:hAnsi="ADLaM Display" w:cs="ADLaM Display"/>
          <w:color w:val="663300"/>
          <w:sz w:val="24"/>
          <w:szCs w:val="24"/>
        </w:rPr>
        <w:t>1 Timothy 3:8-13</w:t>
      </w:r>
      <w:r w:rsidRPr="00F73ABE">
        <w:rPr>
          <w:rFonts w:ascii="ADLaM Display" w:hAnsi="ADLaM Display" w:cs="ADLaM Display"/>
          <w:sz w:val="24"/>
          <w:szCs w:val="24"/>
        </w:rPr>
        <w:t xml:space="preserve">.  As we </w:t>
      </w:r>
      <w:r>
        <w:rPr>
          <w:rFonts w:ascii="ADLaM Display" w:hAnsi="ADLaM Display" w:cs="ADLaM Display"/>
          <w:sz w:val="24"/>
          <w:szCs w:val="24"/>
        </w:rPr>
        <w:t>discuss</w:t>
      </w:r>
      <w:r w:rsidRPr="00F73ABE">
        <w:rPr>
          <w:rFonts w:ascii="ADLaM Display" w:hAnsi="ADLaM Display" w:cs="ADLaM Display"/>
          <w:sz w:val="24"/>
          <w:szCs w:val="24"/>
        </w:rPr>
        <w:t xml:space="preserve"> Bible topic</w:t>
      </w:r>
      <w:r w:rsidR="006D0B1B">
        <w:rPr>
          <w:rFonts w:ascii="ADLaM Display" w:hAnsi="ADLaM Display" w:cs="ADLaM Display"/>
          <w:sz w:val="24"/>
          <w:szCs w:val="24"/>
        </w:rPr>
        <w:t>s</w:t>
      </w:r>
      <w:r w:rsidRPr="00F73ABE">
        <w:rPr>
          <w:rFonts w:ascii="ADLaM Display" w:hAnsi="ADLaM Display" w:cs="ADLaM Display"/>
          <w:sz w:val="24"/>
          <w:szCs w:val="24"/>
        </w:rPr>
        <w:t>,</w:t>
      </w:r>
      <w:r>
        <w:rPr>
          <w:rFonts w:ascii="ADLaM Display" w:hAnsi="ADLaM Display" w:cs="ADLaM Display"/>
          <w:sz w:val="24"/>
          <w:szCs w:val="24"/>
        </w:rPr>
        <w:t xml:space="preserve"> especially “tough ones” like this,</w:t>
      </w:r>
      <w:r w:rsidRPr="00F73ABE">
        <w:rPr>
          <w:rFonts w:ascii="ADLaM Display" w:hAnsi="ADLaM Display" w:cs="ADLaM Display"/>
          <w:sz w:val="24"/>
          <w:szCs w:val="24"/>
        </w:rPr>
        <w:t xml:space="preserve"> we </w:t>
      </w:r>
      <w:r>
        <w:rPr>
          <w:rFonts w:ascii="ADLaM Display" w:hAnsi="ADLaM Display" w:cs="ADLaM Display"/>
          <w:sz w:val="24"/>
          <w:szCs w:val="24"/>
        </w:rPr>
        <w:t>are determined to speak</w:t>
      </w:r>
      <w:r w:rsidRPr="00F73ABE">
        <w:rPr>
          <w:rFonts w:ascii="ADLaM Display" w:hAnsi="ADLaM Display" w:cs="ADLaM Display"/>
          <w:sz w:val="24"/>
          <w:szCs w:val="24"/>
        </w:rPr>
        <w:t xml:space="preserve"> to eac</w:t>
      </w:r>
      <w:r>
        <w:rPr>
          <w:rFonts w:ascii="ADLaM Display" w:hAnsi="ADLaM Display" w:cs="ADLaM Display"/>
          <w:sz w:val="24"/>
          <w:szCs w:val="24"/>
        </w:rPr>
        <w:t>h other with</w:t>
      </w:r>
      <w:r w:rsidRPr="00F73ABE">
        <w:rPr>
          <w:rFonts w:ascii="ADLaM Display" w:hAnsi="ADLaM Display" w:cs="ADLaM Display"/>
          <w:sz w:val="24"/>
          <w:szCs w:val="24"/>
        </w:rPr>
        <w:t xml:space="preserve"> a spirit of integrity, kindness and godly unity.  I thought I</w:t>
      </w:r>
      <w:r w:rsidR="00497FD0">
        <w:rPr>
          <w:rFonts w:ascii="ADLaM Display" w:hAnsi="ADLaM Display" w:cs="ADLaM Display"/>
          <w:sz w:val="24"/>
          <w:szCs w:val="24"/>
        </w:rPr>
        <w:t xml:space="preserve"> would </w:t>
      </w:r>
      <w:r w:rsidRPr="00F73ABE">
        <w:rPr>
          <w:rFonts w:ascii="ADLaM Display" w:hAnsi="ADLaM Display" w:cs="ADLaM Display"/>
          <w:sz w:val="24"/>
          <w:szCs w:val="24"/>
        </w:rPr>
        <w:t xml:space="preserve">take a moment in today’s bulletin </w:t>
      </w:r>
      <w:r w:rsidR="00497FD0">
        <w:rPr>
          <w:rFonts w:ascii="ADLaM Display" w:hAnsi="ADLaM Display" w:cs="ADLaM Display"/>
          <w:sz w:val="24"/>
          <w:szCs w:val="24"/>
        </w:rPr>
        <w:t>to</w:t>
      </w:r>
      <w:r w:rsidRPr="00F73ABE">
        <w:rPr>
          <w:rFonts w:ascii="ADLaM Display" w:hAnsi="ADLaM Display" w:cs="ADLaM Display"/>
          <w:sz w:val="24"/>
          <w:szCs w:val="24"/>
        </w:rPr>
        <w:t xml:space="preserve"> discuss this </w:t>
      </w:r>
      <w:r>
        <w:rPr>
          <w:rFonts w:ascii="ADLaM Display" w:hAnsi="ADLaM Display" w:cs="ADLaM Display"/>
          <w:sz w:val="24"/>
          <w:szCs w:val="24"/>
        </w:rPr>
        <w:t>requirement Paul has placed upon “deacons</w:t>
      </w:r>
      <w:r w:rsidRPr="00F73ABE">
        <w:rPr>
          <w:rFonts w:ascii="ADLaM Display" w:hAnsi="ADLaM Display" w:cs="ADLaM Display"/>
          <w:sz w:val="24"/>
          <w:szCs w:val="24"/>
        </w:rPr>
        <w:t>.</w:t>
      </w:r>
      <w:r>
        <w:rPr>
          <w:rFonts w:ascii="ADLaM Display" w:hAnsi="ADLaM Display" w:cs="ADLaM Display"/>
          <w:sz w:val="24"/>
          <w:szCs w:val="24"/>
        </w:rPr>
        <w:t>”</w:t>
      </w:r>
      <w:r w:rsidRPr="00F73ABE">
        <w:rPr>
          <w:rFonts w:ascii="ADLaM Display" w:hAnsi="ADLaM Display" w:cs="ADLaM Display"/>
          <w:sz w:val="24"/>
          <w:szCs w:val="24"/>
        </w:rPr>
        <w:t xml:space="preserve"> </w:t>
      </w:r>
    </w:p>
    <w:p w14:paraId="00207F95" w14:textId="7F58124A" w:rsidR="00F73ABE" w:rsidRP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ADLaM Display" w:hAnsi="ADLaM Display" w:cs="ADLaM Display"/>
          <w:sz w:val="24"/>
          <w:szCs w:val="24"/>
        </w:rPr>
      </w:pPr>
      <w:r w:rsidRPr="00F73ABE">
        <w:rPr>
          <w:rFonts w:ascii="ADLaM Display" w:hAnsi="ADLaM Display" w:cs="ADLaM Display"/>
          <w:sz w:val="24"/>
          <w:szCs w:val="24"/>
        </w:rPr>
        <w:tab/>
        <w:t xml:space="preserve">One who serves in the office of a deacon with a local church is one who is: </w:t>
      </w:r>
      <w:r w:rsidRPr="006D0B1B">
        <w:rPr>
          <w:rFonts w:ascii="ADLaM Display" w:hAnsi="ADLaM Display" w:cs="ADLaM Display"/>
          <w:i/>
          <w:iCs/>
          <w:color w:val="663300"/>
          <w:sz w:val="24"/>
          <w:szCs w:val="24"/>
          <w:u w:val="single"/>
        </w:rPr>
        <w:t>not given to much wine!</w:t>
      </w:r>
      <w:r w:rsidRPr="006D0B1B">
        <w:rPr>
          <w:rFonts w:ascii="ADLaM Display" w:hAnsi="ADLaM Display" w:cs="ADLaM Display"/>
          <w:color w:val="663300"/>
          <w:sz w:val="24"/>
          <w:szCs w:val="24"/>
        </w:rPr>
        <w:t xml:space="preserve">  </w:t>
      </w:r>
      <w:r w:rsidRPr="00F73ABE">
        <w:rPr>
          <w:rFonts w:ascii="ADLaM Display" w:hAnsi="ADLaM Display" w:cs="ADLaM Display"/>
          <w:sz w:val="24"/>
          <w:szCs w:val="24"/>
        </w:rPr>
        <w:t>In dissecting this expression by definition from the Greek phrase we get: not at any time… wine… much…</w:t>
      </w:r>
      <w:r>
        <w:rPr>
          <w:rFonts w:ascii="ADLaM Display" w:hAnsi="ADLaM Display" w:cs="ADLaM Display"/>
          <w:sz w:val="24"/>
          <w:szCs w:val="24"/>
        </w:rPr>
        <w:t>;</w:t>
      </w:r>
      <w:r w:rsidRPr="00F73ABE">
        <w:rPr>
          <w:rFonts w:ascii="ADLaM Display" w:hAnsi="ADLaM Display" w:cs="ADLaM Display"/>
          <w:sz w:val="24"/>
          <w:szCs w:val="24"/>
        </w:rPr>
        <w:t xml:space="preserve"> to be given or addicted; literally, not to be addicted to much wine, proven that wine does</w:t>
      </w:r>
      <w:r w:rsidR="00497FD0">
        <w:rPr>
          <w:rFonts w:ascii="ADLaM Display" w:hAnsi="ADLaM Display" w:cs="ADLaM Display"/>
          <w:sz w:val="24"/>
          <w:szCs w:val="24"/>
        </w:rPr>
        <w:t xml:space="preserve"> not</w:t>
      </w:r>
      <w:r w:rsidRPr="00F73ABE">
        <w:rPr>
          <w:rFonts w:ascii="ADLaM Display" w:hAnsi="ADLaM Display" w:cs="ADLaM Display"/>
          <w:sz w:val="24"/>
          <w:szCs w:val="24"/>
        </w:rPr>
        <w:t xml:space="preserve"> control him.  </w:t>
      </w:r>
    </w:p>
    <w:p w14:paraId="79CB1EB0" w14:textId="4DEC74CD" w:rsidR="00F73ABE" w:rsidRPr="00F73ABE"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ADLaM Display" w:hAnsi="ADLaM Display" w:cs="ADLaM Display"/>
          <w:sz w:val="24"/>
          <w:szCs w:val="24"/>
        </w:rPr>
      </w:pPr>
      <w:r w:rsidRPr="00F73ABE">
        <w:rPr>
          <w:rFonts w:ascii="ADLaM Display" w:hAnsi="ADLaM Display" w:cs="ADLaM Display"/>
          <w:sz w:val="24"/>
          <w:szCs w:val="24"/>
        </w:rPr>
        <w:tab/>
        <w:t xml:space="preserve">Here is a man who is blameless and reverent, a man who holds the mystery of the faith with a pure conscience.  </w:t>
      </w:r>
      <w:r>
        <w:rPr>
          <w:rFonts w:ascii="ADLaM Display" w:hAnsi="ADLaM Display" w:cs="ADLaM Display"/>
          <w:sz w:val="24"/>
          <w:szCs w:val="24"/>
        </w:rPr>
        <w:t>A man like this</w:t>
      </w:r>
      <w:r w:rsidRPr="00F73ABE">
        <w:rPr>
          <w:rFonts w:ascii="ADLaM Display" w:hAnsi="ADLaM Display" w:cs="ADLaM Display"/>
          <w:sz w:val="24"/>
          <w:szCs w:val="24"/>
        </w:rPr>
        <w:t xml:space="preserve"> knows the prohibition God has placed against drunkenness throughout Scripture, including what Peter said in </w:t>
      </w:r>
      <w:r w:rsidRPr="00F73ABE">
        <w:rPr>
          <w:rFonts w:ascii="ADLaM Display" w:hAnsi="ADLaM Display" w:cs="ADLaM Display"/>
          <w:color w:val="663300"/>
          <w:sz w:val="24"/>
          <w:szCs w:val="24"/>
        </w:rPr>
        <w:t>1 Peter 4</w:t>
      </w:r>
      <w:r w:rsidRPr="00F73ABE">
        <w:rPr>
          <w:rFonts w:ascii="ADLaM Display" w:hAnsi="ADLaM Display" w:cs="ADLaM Display"/>
          <w:color w:val="663300"/>
          <w:sz w:val="24"/>
          <w:szCs w:val="24"/>
        </w:rPr>
        <w:t>:2-3</w:t>
      </w:r>
      <w:r w:rsidRPr="00F73ABE">
        <w:rPr>
          <w:rFonts w:ascii="ADLaM Display" w:hAnsi="ADLaM Display" w:cs="ADLaM Display"/>
          <w:color w:val="663300"/>
          <w:sz w:val="24"/>
          <w:szCs w:val="24"/>
        </w:rPr>
        <w:t xml:space="preserve"> </w:t>
      </w:r>
      <w:r w:rsidRPr="00F73ABE">
        <w:rPr>
          <w:rFonts w:ascii="ADLaM Display" w:hAnsi="ADLaM Display" w:cs="ADLaM Display"/>
          <w:sz w:val="24"/>
          <w:szCs w:val="24"/>
        </w:rPr>
        <w:t xml:space="preserve">of our need to </w:t>
      </w:r>
      <w:r>
        <w:rPr>
          <w:rFonts w:ascii="ADLaM Display" w:hAnsi="ADLaM Display" w:cs="ADLaM Display"/>
          <w:sz w:val="24"/>
          <w:szCs w:val="24"/>
        </w:rPr>
        <w:t>abandon</w:t>
      </w:r>
      <w:r w:rsidRPr="00F73ABE">
        <w:rPr>
          <w:rFonts w:ascii="ADLaM Display" w:hAnsi="ADLaM Display" w:cs="ADLaM Display"/>
          <w:sz w:val="24"/>
          <w:szCs w:val="24"/>
        </w:rPr>
        <w:t xml:space="preserve"> a</w:t>
      </w:r>
      <w:r>
        <w:rPr>
          <w:rFonts w:ascii="ADLaM Display" w:hAnsi="ADLaM Display" w:cs="ADLaM Display"/>
          <w:sz w:val="24"/>
          <w:szCs w:val="24"/>
        </w:rPr>
        <w:t xml:space="preserve">ll </w:t>
      </w:r>
      <w:r w:rsidRPr="00F73ABE">
        <w:rPr>
          <w:rFonts w:ascii="ADLaM Display" w:hAnsi="ADLaM Display" w:cs="ADLaM Display"/>
          <w:sz w:val="24"/>
          <w:szCs w:val="24"/>
        </w:rPr>
        <w:t>lifestyle</w:t>
      </w:r>
      <w:r>
        <w:rPr>
          <w:rFonts w:ascii="ADLaM Display" w:hAnsi="ADLaM Display" w:cs="ADLaM Display"/>
          <w:sz w:val="24"/>
          <w:szCs w:val="24"/>
        </w:rPr>
        <w:t>s</w:t>
      </w:r>
      <w:r w:rsidRPr="00F73ABE">
        <w:rPr>
          <w:rFonts w:ascii="ADLaM Display" w:hAnsi="ADLaM Display" w:cs="ADLaM Display"/>
          <w:sz w:val="24"/>
          <w:szCs w:val="24"/>
        </w:rPr>
        <w:t xml:space="preserve"> of lusts, drunkenness, revelries, drinking parties and abominable idolatries.  He </w:t>
      </w:r>
      <w:r>
        <w:rPr>
          <w:rFonts w:ascii="ADLaM Display" w:hAnsi="ADLaM Display" w:cs="ADLaM Display"/>
          <w:sz w:val="24"/>
          <w:szCs w:val="24"/>
        </w:rPr>
        <w:t>will not</w:t>
      </w:r>
      <w:r w:rsidRPr="00F73ABE">
        <w:rPr>
          <w:rFonts w:ascii="ADLaM Display" w:hAnsi="ADLaM Display" w:cs="ADLaM Display"/>
          <w:sz w:val="24"/>
          <w:szCs w:val="24"/>
        </w:rPr>
        <w:t xml:space="preserve"> run, nor li</w:t>
      </w:r>
      <w:r>
        <w:rPr>
          <w:rFonts w:ascii="ADLaM Display" w:hAnsi="ADLaM Display" w:cs="ADLaM Display"/>
          <w:sz w:val="24"/>
          <w:szCs w:val="24"/>
        </w:rPr>
        <w:t>ve,</w:t>
      </w:r>
      <w:r w:rsidRPr="00F73ABE">
        <w:rPr>
          <w:rFonts w:ascii="ADLaM Display" w:hAnsi="ADLaM Display" w:cs="ADLaM Display"/>
          <w:sz w:val="24"/>
          <w:szCs w:val="24"/>
        </w:rPr>
        <w:t xml:space="preserve"> in </w:t>
      </w:r>
      <w:r w:rsidR="00497FD0">
        <w:rPr>
          <w:rFonts w:ascii="ADLaM Display" w:hAnsi="ADLaM Display" w:cs="ADLaM Display"/>
          <w:sz w:val="24"/>
          <w:szCs w:val="24"/>
        </w:rPr>
        <w:t xml:space="preserve">lustful </w:t>
      </w:r>
      <w:r>
        <w:rPr>
          <w:rFonts w:ascii="ADLaM Display" w:hAnsi="ADLaM Display" w:cs="ADLaM Display"/>
          <w:sz w:val="24"/>
          <w:szCs w:val="24"/>
        </w:rPr>
        <w:t>things</w:t>
      </w:r>
      <w:r w:rsidRPr="00F73ABE">
        <w:rPr>
          <w:rFonts w:ascii="ADLaM Display" w:hAnsi="ADLaM Display" w:cs="ADLaM Display"/>
          <w:sz w:val="24"/>
          <w:szCs w:val="24"/>
        </w:rPr>
        <w:t xml:space="preserve"> as the world </w:t>
      </w:r>
      <w:r>
        <w:rPr>
          <w:rFonts w:ascii="ADLaM Display" w:hAnsi="ADLaM Display" w:cs="ADLaM Display"/>
          <w:sz w:val="24"/>
          <w:szCs w:val="24"/>
        </w:rPr>
        <w:t xml:space="preserve">about us </w:t>
      </w:r>
      <w:r w:rsidR="00497FD0">
        <w:rPr>
          <w:rFonts w:ascii="ADLaM Display" w:hAnsi="ADLaM Display" w:cs="ADLaM Display"/>
          <w:sz w:val="24"/>
          <w:szCs w:val="24"/>
        </w:rPr>
        <w:t>does</w:t>
      </w:r>
      <w:r w:rsidRPr="00F73ABE">
        <w:rPr>
          <w:rFonts w:ascii="ADLaM Display" w:hAnsi="ADLaM Display" w:cs="ADLaM Display"/>
          <w:sz w:val="24"/>
          <w:szCs w:val="24"/>
        </w:rPr>
        <w:t>!  His walk in the faith deters him from consuming intoxicants</w:t>
      </w:r>
      <w:r w:rsidR="00497FD0">
        <w:rPr>
          <w:rFonts w:ascii="ADLaM Display" w:hAnsi="ADLaM Display" w:cs="ADLaM Display"/>
          <w:sz w:val="24"/>
          <w:szCs w:val="24"/>
        </w:rPr>
        <w:t xml:space="preserve"> in every social setting</w:t>
      </w:r>
      <w:r w:rsidRPr="00F73ABE">
        <w:rPr>
          <w:rFonts w:ascii="ADLaM Display" w:hAnsi="ADLaM Display" w:cs="ADLaM Display"/>
          <w:sz w:val="24"/>
          <w:szCs w:val="24"/>
        </w:rPr>
        <w:t>.   It is just not</w:t>
      </w:r>
      <w:r>
        <w:rPr>
          <w:rFonts w:ascii="ADLaM Display" w:hAnsi="ADLaM Display" w:cs="ADLaM Display"/>
          <w:sz w:val="24"/>
          <w:szCs w:val="24"/>
        </w:rPr>
        <w:t xml:space="preserve"> what he does</w:t>
      </w:r>
      <w:r w:rsidR="006D0B1B">
        <w:rPr>
          <w:rFonts w:ascii="ADLaM Display" w:hAnsi="ADLaM Display" w:cs="ADLaM Display"/>
          <w:sz w:val="24"/>
          <w:szCs w:val="24"/>
        </w:rPr>
        <w:t>,</w:t>
      </w:r>
      <w:r>
        <w:rPr>
          <w:rFonts w:ascii="ADLaM Display" w:hAnsi="ADLaM Display" w:cs="ADLaM Display"/>
          <w:sz w:val="24"/>
          <w:szCs w:val="24"/>
        </w:rPr>
        <w:t xml:space="preserve"> </w:t>
      </w:r>
      <w:r w:rsidR="006D0B1B">
        <w:rPr>
          <w:rFonts w:ascii="ADLaM Display" w:hAnsi="ADLaM Display" w:cs="ADLaM Display"/>
          <w:sz w:val="24"/>
          <w:szCs w:val="24"/>
        </w:rPr>
        <w:t>n</w:t>
      </w:r>
      <w:r>
        <w:rPr>
          <w:rFonts w:ascii="ADLaM Display" w:hAnsi="ADLaM Display" w:cs="ADLaM Display"/>
          <w:sz w:val="24"/>
          <w:szCs w:val="24"/>
        </w:rPr>
        <w:t>or</w:t>
      </w:r>
      <w:r w:rsidRPr="00F73ABE">
        <w:rPr>
          <w:rFonts w:ascii="ADLaM Display" w:hAnsi="ADLaM Display" w:cs="ADLaM Display"/>
          <w:sz w:val="24"/>
          <w:szCs w:val="24"/>
        </w:rPr>
        <w:t xml:space="preserve"> who he is! </w:t>
      </w:r>
    </w:p>
    <w:p w14:paraId="246F2D9D" w14:textId="06E3C8C7" w:rsidR="00E02461" w:rsidRDefault="00F73ABE"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ADLaM Display" w:hAnsi="ADLaM Display" w:cs="ADLaM Display"/>
          <w:sz w:val="8"/>
          <w:szCs w:val="8"/>
        </w:rPr>
      </w:pPr>
      <w:r w:rsidRPr="00F73ABE">
        <w:rPr>
          <w:rFonts w:ascii="ADLaM Display" w:hAnsi="ADLaM Display" w:cs="ADLaM Display"/>
          <w:sz w:val="24"/>
          <w:szCs w:val="24"/>
        </w:rPr>
        <w:tab/>
      </w:r>
      <w:r w:rsidR="006D0B1B">
        <w:rPr>
          <w:rFonts w:ascii="ADLaM Display" w:hAnsi="ADLaM Display" w:cs="ADLaM Display"/>
          <w:sz w:val="24"/>
          <w:szCs w:val="24"/>
        </w:rPr>
        <w:t>A deacon</w:t>
      </w:r>
      <w:r w:rsidRPr="00F73ABE">
        <w:rPr>
          <w:rFonts w:ascii="ADLaM Display" w:hAnsi="ADLaM Display" w:cs="ADLaM Display"/>
          <w:sz w:val="24"/>
          <w:szCs w:val="24"/>
        </w:rPr>
        <w:t xml:space="preserve"> </w:t>
      </w:r>
      <w:r w:rsidR="00497FD0">
        <w:rPr>
          <w:rFonts w:ascii="ADLaM Display" w:hAnsi="ADLaM Display" w:cs="ADLaM Display"/>
          <w:sz w:val="24"/>
          <w:szCs w:val="24"/>
        </w:rPr>
        <w:t>appreciates</w:t>
      </w:r>
      <w:r w:rsidRPr="00F73ABE">
        <w:rPr>
          <w:rFonts w:ascii="ADLaM Display" w:hAnsi="ADLaM Display" w:cs="ADLaM Display"/>
          <w:sz w:val="24"/>
          <w:szCs w:val="24"/>
        </w:rPr>
        <w:t xml:space="preserve"> the wisdom o</w:t>
      </w:r>
      <w:r w:rsidR="00497FD0">
        <w:rPr>
          <w:rFonts w:ascii="ADLaM Display" w:hAnsi="ADLaM Display" w:cs="ADLaM Display"/>
          <w:sz w:val="24"/>
          <w:szCs w:val="24"/>
        </w:rPr>
        <w:t>f</w:t>
      </w:r>
      <w:r w:rsidRPr="00F73ABE">
        <w:rPr>
          <w:rFonts w:ascii="ADLaM Display" w:hAnsi="ADLaM Display" w:cs="ADLaM Display"/>
          <w:sz w:val="24"/>
          <w:szCs w:val="24"/>
        </w:rPr>
        <w:t xml:space="preserve"> </w:t>
      </w:r>
      <w:r w:rsidR="00497FD0">
        <w:rPr>
          <w:rFonts w:ascii="ADLaM Display" w:hAnsi="ADLaM Display" w:cs="ADLaM Display"/>
          <w:sz w:val="24"/>
          <w:szCs w:val="24"/>
        </w:rPr>
        <w:t xml:space="preserve">King </w:t>
      </w:r>
      <w:r w:rsidRPr="00F73ABE">
        <w:rPr>
          <w:rFonts w:ascii="ADLaM Display" w:hAnsi="ADLaM Display" w:cs="ADLaM Display"/>
          <w:sz w:val="24"/>
          <w:szCs w:val="24"/>
        </w:rPr>
        <w:t xml:space="preserve">Solomon in </w:t>
      </w:r>
      <w:r w:rsidRPr="006D0B1B">
        <w:rPr>
          <w:rFonts w:ascii="ADLaM Display" w:hAnsi="ADLaM Display" w:cs="ADLaM Display"/>
          <w:color w:val="663300"/>
          <w:sz w:val="24"/>
          <w:szCs w:val="24"/>
        </w:rPr>
        <w:t>Proverbs 23</w:t>
      </w:r>
      <w:r w:rsidRPr="00F73ABE">
        <w:rPr>
          <w:rFonts w:ascii="ADLaM Display" w:hAnsi="ADLaM Display" w:cs="ADLaM Display"/>
          <w:sz w:val="24"/>
          <w:szCs w:val="24"/>
        </w:rPr>
        <w:t>, wh</w:t>
      </w:r>
      <w:r>
        <w:rPr>
          <w:rFonts w:ascii="ADLaM Display" w:hAnsi="ADLaM Display" w:cs="ADLaM Display"/>
          <w:sz w:val="24"/>
          <w:szCs w:val="24"/>
        </w:rPr>
        <w:t>ich graphically</w:t>
      </w:r>
      <w:r w:rsidRPr="00F73ABE">
        <w:rPr>
          <w:rFonts w:ascii="ADLaM Display" w:hAnsi="ADLaM Display" w:cs="ADLaM Display"/>
          <w:sz w:val="24"/>
          <w:szCs w:val="24"/>
        </w:rPr>
        <w:t xml:space="preserve"> expose</w:t>
      </w:r>
      <w:r>
        <w:rPr>
          <w:rFonts w:ascii="ADLaM Display" w:hAnsi="ADLaM Display" w:cs="ADLaM Display"/>
          <w:sz w:val="24"/>
          <w:szCs w:val="24"/>
        </w:rPr>
        <w:t>s</w:t>
      </w:r>
      <w:r w:rsidRPr="00F73ABE">
        <w:rPr>
          <w:rFonts w:ascii="ADLaM Display" w:hAnsi="ADLaM Display" w:cs="ADLaM Display"/>
          <w:sz w:val="24"/>
          <w:szCs w:val="24"/>
        </w:rPr>
        <w:t xml:space="preserve"> the bruising results of those who</w:t>
      </w:r>
      <w:r w:rsidR="006D0B1B">
        <w:rPr>
          <w:rFonts w:ascii="ADLaM Display" w:hAnsi="ADLaM Display" w:cs="ADLaM Display"/>
          <w:sz w:val="24"/>
          <w:szCs w:val="24"/>
        </w:rPr>
        <w:t>,</w:t>
      </w:r>
      <w:r w:rsidRPr="00F73ABE">
        <w:rPr>
          <w:rFonts w:ascii="ADLaM Display" w:hAnsi="ADLaM Display" w:cs="ADLaM Display"/>
          <w:sz w:val="24"/>
          <w:szCs w:val="24"/>
        </w:rPr>
        <w:t xml:space="preserve"> </w:t>
      </w:r>
      <w:r w:rsidRPr="00F73ABE">
        <w:rPr>
          <w:rFonts w:ascii="ADLaM Display" w:hAnsi="ADLaM Display" w:cs="ADLaM Display"/>
          <w:i/>
          <w:iCs/>
          <w:color w:val="663300"/>
          <w:sz w:val="24"/>
          <w:szCs w:val="24"/>
        </w:rPr>
        <w:t>“</w:t>
      </w:r>
      <w:r w:rsidRPr="00F73ABE">
        <w:rPr>
          <w:rFonts w:ascii="ADLaM Display" w:hAnsi="ADLaM Display" w:cs="ADLaM Display"/>
          <w:i/>
          <w:iCs/>
          <w:color w:val="663300"/>
          <w:sz w:val="24"/>
          <w:szCs w:val="24"/>
        </w:rPr>
        <w:t>linger long at the wine</w:t>
      </w:r>
      <w:r w:rsidRPr="00F73ABE">
        <w:rPr>
          <w:rFonts w:ascii="ADLaM Display" w:hAnsi="ADLaM Display" w:cs="ADLaM Display"/>
          <w:i/>
          <w:iCs/>
          <w:color w:val="663300"/>
          <w:sz w:val="24"/>
          <w:szCs w:val="24"/>
        </w:rPr>
        <w:t>”</w:t>
      </w:r>
      <w:r w:rsidRPr="00F73ABE">
        <w:rPr>
          <w:rFonts w:ascii="ADLaM Display" w:hAnsi="ADLaM Display" w:cs="ADLaM Display"/>
          <w:color w:val="663300"/>
          <w:sz w:val="24"/>
          <w:szCs w:val="24"/>
        </w:rPr>
        <w:t xml:space="preserve"> </w:t>
      </w:r>
      <w:r w:rsidRPr="00F73ABE">
        <w:rPr>
          <w:rFonts w:ascii="ADLaM Display" w:hAnsi="ADLaM Display" w:cs="ADLaM Display"/>
          <w:sz w:val="24"/>
          <w:szCs w:val="24"/>
        </w:rPr>
        <w:t>in v</w:t>
      </w:r>
      <w:r w:rsidR="006D0B1B">
        <w:rPr>
          <w:rFonts w:ascii="ADLaM Display" w:hAnsi="ADLaM Display" w:cs="ADLaM Display"/>
          <w:sz w:val="24"/>
          <w:szCs w:val="24"/>
        </w:rPr>
        <w:t>s.</w:t>
      </w:r>
      <w:r w:rsidRPr="00F73ABE">
        <w:rPr>
          <w:rFonts w:ascii="ADLaM Display" w:hAnsi="ADLaM Display" w:cs="ADLaM Display"/>
          <w:sz w:val="24"/>
          <w:szCs w:val="24"/>
        </w:rPr>
        <w:t xml:space="preserve"> 29-30.  In vs. 31, Solomon </w:t>
      </w:r>
      <w:r w:rsidR="006D0B1B">
        <w:rPr>
          <w:rFonts w:ascii="ADLaM Display" w:hAnsi="ADLaM Display" w:cs="ADLaM Display"/>
          <w:sz w:val="24"/>
          <w:szCs w:val="24"/>
        </w:rPr>
        <w:t>insists</w:t>
      </w:r>
      <w:r w:rsidRPr="00F73ABE">
        <w:rPr>
          <w:rFonts w:ascii="ADLaM Display" w:hAnsi="ADLaM Display" w:cs="ADLaM Display"/>
          <w:sz w:val="24"/>
          <w:szCs w:val="24"/>
        </w:rPr>
        <w:t xml:space="preserve">, </w:t>
      </w:r>
      <w:r w:rsidRPr="00F73ABE">
        <w:rPr>
          <w:rFonts w:ascii="ADLaM Display" w:hAnsi="ADLaM Display" w:cs="ADLaM Display"/>
          <w:i/>
          <w:iCs/>
          <w:color w:val="663300"/>
          <w:sz w:val="24"/>
          <w:szCs w:val="24"/>
        </w:rPr>
        <w:t xml:space="preserve">“Do not look on the wine when it is red, when it sparkles in the cup, when it swirls around smoothly; at the last it bites like a serpent and stings like a viper.” </w:t>
      </w:r>
      <w:r w:rsidRPr="00F73ABE">
        <w:rPr>
          <w:rFonts w:ascii="ADLaM Display" w:hAnsi="ADLaM Display" w:cs="ADLaM Display"/>
          <w:sz w:val="24"/>
          <w:szCs w:val="24"/>
        </w:rPr>
        <w:t xml:space="preserve"> Yes, handling fermented wine</w:t>
      </w:r>
      <w:r w:rsidR="00497FD0">
        <w:rPr>
          <w:rFonts w:ascii="ADLaM Display" w:hAnsi="ADLaM Display" w:cs="ADLaM Display"/>
          <w:sz w:val="24"/>
          <w:szCs w:val="24"/>
        </w:rPr>
        <w:t xml:space="preserve"> (or another strong drink)</w:t>
      </w:r>
      <w:r w:rsidRPr="00F73ABE">
        <w:rPr>
          <w:rFonts w:ascii="ADLaM Display" w:hAnsi="ADLaM Display" w:cs="ADLaM Display"/>
          <w:sz w:val="24"/>
          <w:szCs w:val="24"/>
        </w:rPr>
        <w:t xml:space="preserve"> is compared to handling a snake – if one is not extremely careful, he is going to get bit!  The best course of action is to leave “intoxicants” alone, but if you have to handle them, handle them with the upmost of caution.  Deacons have proven themselves; they’re not participants </w:t>
      </w:r>
      <w:r w:rsidR="00497FD0">
        <w:rPr>
          <w:rFonts w:ascii="ADLaM Display" w:hAnsi="ADLaM Display" w:cs="ADLaM Display"/>
          <w:sz w:val="24"/>
          <w:szCs w:val="24"/>
        </w:rPr>
        <w:t>in today’s</w:t>
      </w:r>
      <w:r w:rsidRPr="00F73ABE">
        <w:rPr>
          <w:rFonts w:ascii="ADLaM Display" w:hAnsi="ADLaM Display" w:cs="ADLaM Display"/>
          <w:sz w:val="24"/>
          <w:szCs w:val="24"/>
        </w:rPr>
        <w:t xml:space="preserve"> drinking parties – they don’t go there!</w:t>
      </w:r>
      <w:r w:rsidR="00497FD0">
        <w:rPr>
          <w:rFonts w:ascii="ADLaM Display" w:hAnsi="ADLaM Display" w:cs="ADLaM Display"/>
          <w:sz w:val="24"/>
          <w:szCs w:val="24"/>
        </w:rPr>
        <w:t xml:space="preserve">  </w:t>
      </w:r>
      <w:r w:rsidRPr="00F73ABE">
        <w:rPr>
          <w:rFonts w:ascii="ADLaM Display" w:hAnsi="ADLaM Display" w:cs="ADLaM Display"/>
          <w:sz w:val="24"/>
          <w:szCs w:val="24"/>
        </w:rPr>
        <w:t xml:space="preserve">Christians fight against the “devil’s brew” and those who argue that we can “social drink” are doing nothing more than… </w:t>
      </w:r>
      <w:r w:rsidRPr="00497FD0">
        <w:rPr>
          <w:rFonts w:ascii="ADLaM Display" w:hAnsi="ADLaM Display" w:cs="ADLaM Display"/>
          <w:i/>
          <w:iCs/>
          <w:color w:val="663300"/>
          <w:sz w:val="24"/>
          <w:szCs w:val="24"/>
        </w:rPr>
        <w:t>handling a snake by the tail!</w:t>
      </w:r>
      <w:r w:rsidRPr="00497FD0">
        <w:rPr>
          <w:rFonts w:ascii="ADLaM Display" w:hAnsi="ADLaM Display" w:cs="ADLaM Display"/>
          <w:color w:val="663300"/>
          <w:sz w:val="24"/>
          <w:szCs w:val="24"/>
        </w:rPr>
        <w:t xml:space="preserve">  </w:t>
      </w:r>
      <w:r w:rsidRPr="00F73ABE">
        <w:rPr>
          <w:rFonts w:ascii="ADLaM Display" w:hAnsi="ADLaM Display" w:cs="ADLaM Display"/>
          <w:sz w:val="24"/>
          <w:szCs w:val="24"/>
        </w:rPr>
        <w:t>OUCH!</w:t>
      </w:r>
    </w:p>
    <w:p w14:paraId="7FB8FFDD" w14:textId="77777777" w:rsidR="006D0B1B" w:rsidRPr="006D0B1B" w:rsidRDefault="006D0B1B" w:rsidP="00F73ABE">
      <w:pPr>
        <w:pBdr>
          <w:top w:val="thinThickSmallGap" w:sz="24" w:space="1" w:color="663300"/>
          <w:left w:val="thinThickSmallGap" w:sz="24" w:space="4" w:color="663300"/>
          <w:bottom w:val="thickThinSmallGap" w:sz="24" w:space="1" w:color="663300"/>
          <w:right w:val="thickThinSmallGap" w:sz="24" w:space="4" w:color="663300"/>
        </w:pBdr>
        <w:shd w:val="clear" w:color="auto" w:fill="FFF9F3"/>
        <w:spacing w:after="0" w:line="240" w:lineRule="auto"/>
        <w:jc w:val="both"/>
        <w:rPr>
          <w:rFonts w:ascii="ADLaM Display" w:hAnsi="ADLaM Display" w:cs="ADLaM Display"/>
          <w:sz w:val="8"/>
          <w:szCs w:val="8"/>
        </w:rPr>
      </w:pPr>
    </w:p>
    <w:sectPr w:rsidR="006D0B1B" w:rsidRPr="006D0B1B" w:rsidSect="006D0B1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LaM Display">
    <w:charset w:val="00"/>
    <w:family w:val="auto"/>
    <w:pitch w:val="variable"/>
    <w:sig w:usb0="8000206F" w:usb1="42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051"/>
    <w:rsid w:val="00193808"/>
    <w:rsid w:val="002E1832"/>
    <w:rsid w:val="00497FD0"/>
    <w:rsid w:val="005C3CAC"/>
    <w:rsid w:val="005E4D11"/>
    <w:rsid w:val="006D0B1B"/>
    <w:rsid w:val="00751753"/>
    <w:rsid w:val="00894243"/>
    <w:rsid w:val="008979EB"/>
    <w:rsid w:val="008D688D"/>
    <w:rsid w:val="00AA7019"/>
    <w:rsid w:val="00DD712A"/>
    <w:rsid w:val="00E02461"/>
    <w:rsid w:val="00E62273"/>
    <w:rsid w:val="00F403ED"/>
    <w:rsid w:val="00F73ABE"/>
    <w:rsid w:val="00FF16CB"/>
    <w:rsid w:val="00FF2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C584"/>
  <w15:chartTrackingRefBased/>
  <w15:docId w15:val="{529167F8-E879-4DDE-8388-82F46BA2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0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20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205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205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205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0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20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205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205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205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051"/>
    <w:rPr>
      <w:rFonts w:eastAsiaTheme="majorEastAsia" w:cstheme="majorBidi"/>
      <w:color w:val="272727" w:themeColor="text1" w:themeTint="D8"/>
    </w:rPr>
  </w:style>
  <w:style w:type="paragraph" w:styleId="Title">
    <w:name w:val="Title"/>
    <w:basedOn w:val="Normal"/>
    <w:next w:val="Normal"/>
    <w:link w:val="TitleChar"/>
    <w:uiPriority w:val="10"/>
    <w:qFormat/>
    <w:rsid w:val="00FF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0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0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2051"/>
    <w:rPr>
      <w:i/>
      <w:iCs/>
      <w:color w:val="404040" w:themeColor="text1" w:themeTint="BF"/>
    </w:rPr>
  </w:style>
  <w:style w:type="paragraph" w:styleId="ListParagraph">
    <w:name w:val="List Paragraph"/>
    <w:basedOn w:val="Normal"/>
    <w:uiPriority w:val="34"/>
    <w:qFormat/>
    <w:rsid w:val="00FF2051"/>
    <w:pPr>
      <w:ind w:left="720"/>
      <w:contextualSpacing/>
    </w:pPr>
  </w:style>
  <w:style w:type="character" w:styleId="IntenseEmphasis">
    <w:name w:val="Intense Emphasis"/>
    <w:basedOn w:val="DefaultParagraphFont"/>
    <w:uiPriority w:val="21"/>
    <w:qFormat/>
    <w:rsid w:val="00FF2051"/>
    <w:rPr>
      <w:i/>
      <w:iCs/>
      <w:color w:val="365F91" w:themeColor="accent1" w:themeShade="BF"/>
    </w:rPr>
  </w:style>
  <w:style w:type="paragraph" w:styleId="IntenseQuote">
    <w:name w:val="Intense Quote"/>
    <w:basedOn w:val="Normal"/>
    <w:next w:val="Normal"/>
    <w:link w:val="IntenseQuoteChar"/>
    <w:uiPriority w:val="30"/>
    <w:qFormat/>
    <w:rsid w:val="00FF20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2051"/>
    <w:rPr>
      <w:i/>
      <w:iCs/>
      <w:color w:val="365F91" w:themeColor="accent1" w:themeShade="BF"/>
    </w:rPr>
  </w:style>
  <w:style w:type="character" w:styleId="IntenseReference">
    <w:name w:val="Intense Reference"/>
    <w:basedOn w:val="DefaultParagraphFont"/>
    <w:uiPriority w:val="32"/>
    <w:qFormat/>
    <w:rsid w:val="00FF205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2026-05-22T21:32:00Z</cp:lastPrinted>
  <dcterms:created xsi:type="dcterms:W3CDTF">2026-05-22T21:33:00Z</dcterms:created>
  <dcterms:modified xsi:type="dcterms:W3CDTF">2026-05-22T21:33:00Z</dcterms:modified>
</cp:coreProperties>
</file>