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ED2" w:rsidRDefault="00B911F2" w:rsidP="00F63A78">
      <w:pPr>
        <w:pBdr>
          <w:top w:val="thinThickSmallGap" w:sz="24" w:space="1" w:color="00CC00"/>
          <w:left w:val="thinThickSmallGap" w:sz="24" w:space="4" w:color="00CC00"/>
          <w:bottom w:val="thickThinSmallGap" w:sz="24" w:space="1" w:color="00CC00"/>
          <w:right w:val="thickThinSmallGap" w:sz="24" w:space="4" w:color="00CC00"/>
        </w:pBdr>
        <w:shd w:val="clear" w:color="auto" w:fill="F3FFF3"/>
        <w:spacing w:after="0" w:line="240" w:lineRule="auto"/>
        <w:rPr>
          <w:rFonts w:ascii="Constantia" w:hAnsi="Constantia"/>
          <w:b/>
          <w:sz w:val="8"/>
          <w:szCs w:val="8"/>
        </w:rPr>
      </w:pPr>
      <w:r w:rsidRPr="00B911F2">
        <w:rPr>
          <w:rFonts w:ascii="Constantia" w:hAnsi="Constantia"/>
          <w:b/>
          <w:sz w:val="48"/>
          <w:szCs w:val="48"/>
        </w:rPr>
        <w:tab/>
      </w:r>
      <w:r>
        <w:rPr>
          <w:rFonts w:ascii="Constantia" w:hAnsi="Constantia"/>
          <w:b/>
          <w:sz w:val="48"/>
          <w:szCs w:val="48"/>
        </w:rPr>
        <w:tab/>
      </w:r>
    </w:p>
    <w:p w:rsidR="00B911F2" w:rsidRPr="00BA1ED2" w:rsidRDefault="00BA1ED2" w:rsidP="00F63A78">
      <w:pPr>
        <w:pBdr>
          <w:top w:val="thinThickSmallGap" w:sz="24" w:space="1" w:color="00CC00"/>
          <w:left w:val="thinThickSmallGap" w:sz="24" w:space="4" w:color="00CC00"/>
          <w:bottom w:val="thickThinSmallGap" w:sz="24" w:space="1" w:color="00CC00"/>
          <w:right w:val="thickThinSmallGap" w:sz="24" w:space="4" w:color="00CC00"/>
        </w:pBdr>
        <w:shd w:val="clear" w:color="auto" w:fill="F3FFF3"/>
        <w:spacing w:after="0" w:line="240" w:lineRule="auto"/>
        <w:rPr>
          <w:rFonts w:ascii="Constantia" w:hAnsi="Constantia"/>
          <w:b/>
          <w:sz w:val="48"/>
          <w:szCs w:val="48"/>
          <w:u w:val="single"/>
        </w:rPr>
      </w:pPr>
      <w:r>
        <w:rPr>
          <w:rFonts w:ascii="Constantia" w:hAnsi="Constantia"/>
          <w:b/>
          <w:sz w:val="8"/>
          <w:szCs w:val="8"/>
        </w:rPr>
        <w:tab/>
      </w:r>
      <w:r>
        <w:rPr>
          <w:rFonts w:ascii="Constantia" w:hAnsi="Constantia"/>
          <w:b/>
          <w:sz w:val="8"/>
          <w:szCs w:val="8"/>
        </w:rPr>
        <w:tab/>
      </w:r>
      <w:r w:rsidR="00B911F2" w:rsidRPr="00BA1ED2">
        <w:rPr>
          <w:rFonts w:ascii="Constantia" w:hAnsi="Constantia"/>
          <w:b/>
          <w:color w:val="00CC00"/>
          <w:sz w:val="48"/>
          <w:szCs w:val="48"/>
          <w:u w:val="single"/>
        </w:rPr>
        <w:t>Keep It Simple</w:t>
      </w:r>
      <w:bookmarkStart w:id="0" w:name="_GoBack"/>
      <w:bookmarkEnd w:id="0"/>
    </w:p>
    <w:p w:rsidR="00B911F2" w:rsidRDefault="00B911F2" w:rsidP="00F63A78">
      <w:pPr>
        <w:pBdr>
          <w:top w:val="thinThickSmallGap" w:sz="24" w:space="1" w:color="00CC00"/>
          <w:left w:val="thinThickSmallGap" w:sz="24" w:space="4" w:color="00CC00"/>
          <w:bottom w:val="thickThinSmallGap" w:sz="24" w:space="1" w:color="00CC00"/>
          <w:right w:val="thickThinSmallGap" w:sz="24" w:space="4" w:color="00CC00"/>
        </w:pBdr>
        <w:shd w:val="clear" w:color="auto" w:fill="F3FFF3"/>
        <w:spacing w:after="0" w:line="240" w:lineRule="auto"/>
        <w:rPr>
          <w:rFonts w:ascii="Constantia" w:hAnsi="Constantia"/>
          <w:sz w:val="24"/>
          <w:szCs w:val="24"/>
        </w:rPr>
      </w:pPr>
      <w:r>
        <w:rPr>
          <w:rFonts w:ascii="Constantia" w:hAnsi="Constantia"/>
          <w:sz w:val="24"/>
          <w:szCs w:val="24"/>
        </w:rPr>
        <w:tab/>
      </w:r>
      <w:r>
        <w:rPr>
          <w:rFonts w:ascii="Constantia" w:hAnsi="Constantia"/>
          <w:sz w:val="24"/>
          <w:szCs w:val="24"/>
        </w:rPr>
        <w:tab/>
      </w:r>
      <w:r w:rsidRPr="00B911F2">
        <w:rPr>
          <w:rFonts w:ascii="Constantia" w:hAnsi="Constantia"/>
          <w:sz w:val="24"/>
          <w:szCs w:val="24"/>
        </w:rPr>
        <w:t>Jarrod Jacobs</w:t>
      </w:r>
    </w:p>
    <w:p w:rsidR="00B911F2" w:rsidRPr="00B911F2" w:rsidRDefault="00B911F2" w:rsidP="00F63A78">
      <w:pPr>
        <w:pBdr>
          <w:top w:val="thinThickSmallGap" w:sz="24" w:space="1" w:color="00CC00"/>
          <w:left w:val="thinThickSmallGap" w:sz="24" w:space="4" w:color="00CC00"/>
          <w:bottom w:val="thickThinSmallGap" w:sz="24" w:space="1" w:color="00CC00"/>
          <w:right w:val="thickThinSmallGap" w:sz="24" w:space="4" w:color="00CC00"/>
        </w:pBdr>
        <w:shd w:val="clear" w:color="auto" w:fill="F3FFF3"/>
        <w:spacing w:after="0" w:line="240" w:lineRule="auto"/>
        <w:rPr>
          <w:rFonts w:ascii="Constantia" w:hAnsi="Constantia"/>
          <w:sz w:val="24"/>
          <w:szCs w:val="24"/>
        </w:rPr>
      </w:pP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sidR="00BA1ED2">
        <w:rPr>
          <w:rFonts w:ascii="Constantia" w:hAnsi="Constantia"/>
          <w:sz w:val="24"/>
          <w:szCs w:val="24"/>
        </w:rPr>
        <w:tab/>
      </w:r>
      <w:r w:rsidRPr="00B911F2">
        <w:rPr>
          <w:rFonts w:ascii="Constantia" w:hAnsi="Constantia"/>
          <w:sz w:val="24"/>
          <w:szCs w:val="24"/>
        </w:rPr>
        <w:drawing>
          <wp:inline distT="0" distB="0" distL="0" distR="0" wp14:anchorId="0CB4480C" wp14:editId="7B3CB432">
            <wp:extent cx="2148796" cy="1135113"/>
            <wp:effectExtent l="0" t="0" r="4445" b="8255"/>
            <wp:docPr id="1" name="Picture 1" descr="webRNS-Pastor-Silhouette 092418 - Religion News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RNS-Pastor-Silhouette 092418 - Religion News Servi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6966" cy="1139429"/>
                    </a:xfrm>
                    <a:prstGeom prst="rect">
                      <a:avLst/>
                    </a:prstGeom>
                    <a:noFill/>
                    <a:ln>
                      <a:noFill/>
                    </a:ln>
                  </pic:spPr>
                </pic:pic>
              </a:graphicData>
            </a:graphic>
          </wp:inline>
        </w:drawing>
      </w:r>
      <w:r>
        <w:rPr>
          <w:rFonts w:ascii="Constantia" w:hAnsi="Constantia"/>
          <w:sz w:val="24"/>
          <w:szCs w:val="24"/>
        </w:rPr>
        <w:t xml:space="preserve">     </w:t>
      </w:r>
    </w:p>
    <w:p w:rsidR="00B911F2" w:rsidRPr="00B911F2" w:rsidRDefault="00B911F2" w:rsidP="00F63A78">
      <w:pPr>
        <w:pBdr>
          <w:top w:val="thinThickSmallGap" w:sz="24" w:space="1" w:color="00CC00"/>
          <w:left w:val="thinThickSmallGap" w:sz="24" w:space="4" w:color="00CC00"/>
          <w:bottom w:val="thickThinSmallGap" w:sz="24" w:space="1" w:color="00CC00"/>
          <w:right w:val="thickThinSmallGap" w:sz="24" w:space="4" w:color="00CC00"/>
        </w:pBdr>
        <w:shd w:val="clear" w:color="auto" w:fill="F3FFF3"/>
        <w:spacing w:after="0" w:line="240" w:lineRule="auto"/>
        <w:rPr>
          <w:rFonts w:ascii="Constantia" w:hAnsi="Constantia"/>
          <w:sz w:val="24"/>
          <w:szCs w:val="24"/>
        </w:rPr>
      </w:pPr>
    </w:p>
    <w:p w:rsidR="00B911F2" w:rsidRPr="00B911F2" w:rsidRDefault="00B911F2" w:rsidP="00F63A78">
      <w:pPr>
        <w:pBdr>
          <w:top w:val="thinThickSmallGap" w:sz="24" w:space="1" w:color="00CC00"/>
          <w:left w:val="thinThickSmallGap" w:sz="24" w:space="4" w:color="00CC00"/>
          <w:bottom w:val="thickThinSmallGap" w:sz="24" w:space="1" w:color="00CC00"/>
          <w:right w:val="thickThinSmallGap" w:sz="24" w:space="4" w:color="00CC00"/>
        </w:pBdr>
        <w:shd w:val="clear" w:color="auto" w:fill="F3FFF3"/>
        <w:spacing w:after="0" w:line="240" w:lineRule="auto"/>
        <w:jc w:val="both"/>
        <w:rPr>
          <w:rFonts w:ascii="Constantia" w:hAnsi="Constantia"/>
          <w:sz w:val="24"/>
          <w:szCs w:val="24"/>
        </w:rPr>
      </w:pPr>
      <w:r w:rsidRPr="00B911F2">
        <w:rPr>
          <w:rFonts w:ascii="Constantia" w:hAnsi="Constantia"/>
          <w:sz w:val="24"/>
          <w:szCs w:val="24"/>
        </w:rPr>
        <w:tab/>
      </w:r>
      <w:r w:rsidRPr="00B911F2">
        <w:rPr>
          <w:rFonts w:ascii="Constantia" w:hAnsi="Constantia"/>
          <w:sz w:val="24"/>
          <w:szCs w:val="24"/>
        </w:rPr>
        <w:t>The above statement is th</w:t>
      </w:r>
      <w:r>
        <w:rPr>
          <w:rFonts w:ascii="Constantia" w:hAnsi="Constantia"/>
          <w:sz w:val="24"/>
          <w:szCs w:val="24"/>
        </w:rPr>
        <w:t xml:space="preserve">e “mantra” of a friend of mine.  </w:t>
      </w:r>
      <w:r w:rsidRPr="00B911F2">
        <w:rPr>
          <w:rFonts w:ascii="Constantia" w:hAnsi="Constantia"/>
          <w:sz w:val="24"/>
          <w:szCs w:val="24"/>
        </w:rPr>
        <w:t>When it comes to the preaching and teaching of God’s word, he tells me often, “</w:t>
      </w:r>
      <w:r w:rsidR="00BA1ED2">
        <w:rPr>
          <w:rFonts w:ascii="Constantia" w:hAnsi="Constantia"/>
          <w:b/>
          <w:i/>
          <w:color w:val="00CC00"/>
          <w:sz w:val="24"/>
          <w:szCs w:val="24"/>
          <w:u w:val="single"/>
        </w:rPr>
        <w:t>Keep It S</w:t>
      </w:r>
      <w:r w:rsidRPr="00BA1ED2">
        <w:rPr>
          <w:rFonts w:ascii="Constantia" w:hAnsi="Constantia"/>
          <w:b/>
          <w:i/>
          <w:color w:val="00CC00"/>
          <w:sz w:val="24"/>
          <w:szCs w:val="24"/>
          <w:u w:val="single"/>
        </w:rPr>
        <w:t>imple</w:t>
      </w:r>
      <w:r w:rsidRPr="00B911F2">
        <w:rPr>
          <w:rFonts w:ascii="Constantia" w:hAnsi="Constantia"/>
          <w:sz w:val="24"/>
          <w:szCs w:val="24"/>
        </w:rPr>
        <w:t xml:space="preserve">.” This sentiment was impressed upon my mind even further when a sister told me, “The main problem that high school students have today is not which church to go to, but whether or not to believe in God in the first place.” </w:t>
      </w:r>
      <w:r w:rsidR="00BA1ED2">
        <w:rPr>
          <w:rFonts w:ascii="Constantia" w:hAnsi="Constantia"/>
          <w:sz w:val="24"/>
          <w:szCs w:val="24"/>
        </w:rPr>
        <w:t xml:space="preserve"> Think about it: w</w:t>
      </w:r>
      <w:r w:rsidRPr="00B911F2">
        <w:rPr>
          <w:rFonts w:ascii="Constantia" w:hAnsi="Constantia"/>
          <w:sz w:val="24"/>
          <w:szCs w:val="24"/>
        </w:rPr>
        <w:t>e live in a society that has so pushed God aside that high school students need to be convinced about the very existence of God!</w:t>
      </w:r>
    </w:p>
    <w:p w:rsidR="00B911F2" w:rsidRPr="00B911F2" w:rsidRDefault="00B911F2" w:rsidP="00F63A78">
      <w:pPr>
        <w:pBdr>
          <w:top w:val="thinThickSmallGap" w:sz="24" w:space="1" w:color="00CC00"/>
          <w:left w:val="thinThickSmallGap" w:sz="24" w:space="4" w:color="00CC00"/>
          <w:bottom w:val="thickThinSmallGap" w:sz="24" w:space="1" w:color="00CC00"/>
          <w:right w:val="thickThinSmallGap" w:sz="24" w:space="4" w:color="00CC00"/>
        </w:pBdr>
        <w:shd w:val="clear" w:color="auto" w:fill="F3FFF3"/>
        <w:spacing w:after="0" w:line="240" w:lineRule="auto"/>
        <w:jc w:val="both"/>
        <w:rPr>
          <w:rFonts w:ascii="Constantia" w:hAnsi="Constantia"/>
          <w:sz w:val="24"/>
          <w:szCs w:val="24"/>
        </w:rPr>
      </w:pPr>
      <w:r w:rsidRPr="00B911F2">
        <w:rPr>
          <w:rFonts w:ascii="Constantia" w:hAnsi="Constantia"/>
          <w:sz w:val="24"/>
          <w:szCs w:val="24"/>
        </w:rPr>
        <w:tab/>
      </w:r>
      <w:r w:rsidRPr="00B911F2">
        <w:rPr>
          <w:rFonts w:ascii="Constantia" w:hAnsi="Constantia"/>
          <w:sz w:val="24"/>
          <w:szCs w:val="24"/>
        </w:rPr>
        <w:t>This sister’s observation told me that, I need to “</w:t>
      </w:r>
      <w:r w:rsidRPr="00BA1ED2">
        <w:rPr>
          <w:rFonts w:ascii="Constantia" w:hAnsi="Constantia"/>
          <w:b/>
          <w:i/>
          <w:color w:val="00CC00"/>
          <w:sz w:val="24"/>
          <w:szCs w:val="24"/>
          <w:u w:val="single"/>
        </w:rPr>
        <w:t>keep it simple</w:t>
      </w:r>
      <w:r w:rsidRPr="00B911F2">
        <w:rPr>
          <w:rFonts w:ascii="Constantia" w:hAnsi="Constantia"/>
          <w:sz w:val="24"/>
          <w:szCs w:val="24"/>
        </w:rPr>
        <w:t xml:space="preserve">” as I preach. </w:t>
      </w:r>
      <w:r w:rsidR="00BA1ED2">
        <w:rPr>
          <w:rFonts w:ascii="Constantia" w:hAnsi="Constantia"/>
          <w:sz w:val="24"/>
          <w:szCs w:val="24"/>
        </w:rPr>
        <w:t xml:space="preserve"> </w:t>
      </w:r>
      <w:r w:rsidRPr="00B911F2">
        <w:rPr>
          <w:rFonts w:ascii="Constantia" w:hAnsi="Constantia"/>
          <w:sz w:val="24"/>
          <w:szCs w:val="24"/>
        </w:rPr>
        <w:t xml:space="preserve">It also tells me that I need to be preaching and teaching these “simple” sermons not only to the teenagers, but also to the PARENTS of teenagers! </w:t>
      </w:r>
      <w:r w:rsidR="00BA1ED2">
        <w:rPr>
          <w:rFonts w:ascii="Constantia" w:hAnsi="Constantia"/>
          <w:sz w:val="24"/>
          <w:szCs w:val="24"/>
        </w:rPr>
        <w:t xml:space="preserve"> </w:t>
      </w:r>
      <w:r w:rsidRPr="00B911F2">
        <w:rPr>
          <w:rFonts w:ascii="Constantia" w:hAnsi="Constantia"/>
          <w:sz w:val="24"/>
          <w:szCs w:val="24"/>
        </w:rPr>
        <w:t xml:space="preserve">After all, children are the students of their parents. </w:t>
      </w:r>
      <w:r w:rsidR="00BA1ED2">
        <w:rPr>
          <w:rFonts w:ascii="Constantia" w:hAnsi="Constantia"/>
          <w:sz w:val="24"/>
          <w:szCs w:val="24"/>
        </w:rPr>
        <w:t xml:space="preserve"> </w:t>
      </w:r>
      <w:r w:rsidRPr="00B911F2">
        <w:rPr>
          <w:rFonts w:ascii="Constantia" w:hAnsi="Constantia"/>
          <w:sz w:val="24"/>
          <w:szCs w:val="24"/>
        </w:rPr>
        <w:t xml:space="preserve">Therefore, if parents do not expose their children to God, the Bible, to truth, etc., then how can we expect them to know these things? </w:t>
      </w:r>
      <w:r w:rsidR="00BA1ED2">
        <w:rPr>
          <w:rFonts w:ascii="Constantia" w:hAnsi="Constantia"/>
          <w:sz w:val="24"/>
          <w:szCs w:val="24"/>
        </w:rPr>
        <w:t xml:space="preserve"> </w:t>
      </w:r>
      <w:r w:rsidRPr="00B911F2">
        <w:rPr>
          <w:rFonts w:ascii="Constantia" w:hAnsi="Constantia"/>
          <w:sz w:val="24"/>
          <w:szCs w:val="24"/>
        </w:rPr>
        <w:t>God has placed the responsibility of teaching with parents (</w:t>
      </w:r>
      <w:r w:rsidRPr="00BA1ED2">
        <w:rPr>
          <w:rFonts w:ascii="Constantia" w:hAnsi="Constantia"/>
          <w:b/>
          <w:color w:val="00CC00"/>
          <w:sz w:val="24"/>
          <w:szCs w:val="24"/>
        </w:rPr>
        <w:t>Genesis 18:19; Deuteronomy 6:6-9, 11:18-21; Ephesians 6:4; 2 Timothy 1:5</w:t>
      </w:r>
      <w:r w:rsidRPr="00B911F2">
        <w:rPr>
          <w:rFonts w:ascii="Constantia" w:hAnsi="Constantia"/>
          <w:sz w:val="24"/>
          <w:szCs w:val="24"/>
        </w:rPr>
        <w:t>).</w:t>
      </w:r>
    </w:p>
    <w:p w:rsidR="00B911F2" w:rsidRPr="00B911F2" w:rsidRDefault="00B911F2" w:rsidP="00F63A78">
      <w:pPr>
        <w:pBdr>
          <w:top w:val="thinThickSmallGap" w:sz="24" w:space="1" w:color="00CC00"/>
          <w:left w:val="thinThickSmallGap" w:sz="24" w:space="4" w:color="00CC00"/>
          <w:bottom w:val="thickThinSmallGap" w:sz="24" w:space="1" w:color="00CC00"/>
          <w:right w:val="thickThinSmallGap" w:sz="24" w:space="4" w:color="00CC00"/>
        </w:pBdr>
        <w:shd w:val="clear" w:color="auto" w:fill="F3FFF3"/>
        <w:spacing w:after="0" w:line="240" w:lineRule="auto"/>
        <w:jc w:val="both"/>
        <w:rPr>
          <w:rFonts w:ascii="Constantia" w:hAnsi="Constantia"/>
          <w:sz w:val="24"/>
          <w:szCs w:val="24"/>
        </w:rPr>
      </w:pPr>
      <w:r w:rsidRPr="00B911F2">
        <w:rPr>
          <w:rFonts w:ascii="Constantia" w:hAnsi="Constantia"/>
          <w:sz w:val="24"/>
          <w:szCs w:val="24"/>
        </w:rPr>
        <w:tab/>
      </w:r>
      <w:r w:rsidR="00BA1ED2">
        <w:rPr>
          <w:rFonts w:ascii="Constantia" w:hAnsi="Constantia"/>
          <w:sz w:val="24"/>
          <w:szCs w:val="24"/>
        </w:rPr>
        <w:t>Yet, “</w:t>
      </w:r>
      <w:r w:rsidR="00BA1ED2" w:rsidRPr="00BA1ED2">
        <w:rPr>
          <w:rFonts w:ascii="Constantia" w:hAnsi="Constantia"/>
          <w:b/>
          <w:i/>
          <w:color w:val="00CC00"/>
          <w:sz w:val="24"/>
          <w:szCs w:val="24"/>
          <w:u w:val="single"/>
        </w:rPr>
        <w:t>k</w:t>
      </w:r>
      <w:r w:rsidRPr="00BA1ED2">
        <w:rPr>
          <w:rFonts w:ascii="Constantia" w:hAnsi="Constantia"/>
          <w:b/>
          <w:i/>
          <w:color w:val="00CC00"/>
          <w:sz w:val="24"/>
          <w:szCs w:val="24"/>
          <w:u w:val="single"/>
        </w:rPr>
        <w:t>eep it simple</w:t>
      </w:r>
      <w:r w:rsidRPr="00B911F2">
        <w:rPr>
          <w:rFonts w:ascii="Constantia" w:hAnsi="Constantia"/>
          <w:sz w:val="24"/>
          <w:szCs w:val="24"/>
        </w:rPr>
        <w:t xml:space="preserve">,” does not mean make things simplistic, or speak down to people. </w:t>
      </w:r>
      <w:r w:rsidR="00BA1ED2">
        <w:rPr>
          <w:rFonts w:ascii="Constantia" w:hAnsi="Constantia"/>
          <w:sz w:val="24"/>
          <w:szCs w:val="24"/>
        </w:rPr>
        <w:t xml:space="preserve"> </w:t>
      </w:r>
      <w:r w:rsidRPr="00B911F2">
        <w:rPr>
          <w:rFonts w:ascii="Constantia" w:hAnsi="Constantia"/>
          <w:sz w:val="24"/>
          <w:szCs w:val="24"/>
        </w:rPr>
        <w:t>Rather, it places responsibility on the teacher to make sure things are said in a way that folks can understand.</w:t>
      </w:r>
      <w:r w:rsidR="00BA1ED2">
        <w:rPr>
          <w:rFonts w:ascii="Constantia" w:hAnsi="Constantia"/>
          <w:sz w:val="24"/>
          <w:szCs w:val="24"/>
        </w:rPr>
        <w:t xml:space="preserve"> </w:t>
      </w:r>
      <w:r w:rsidRPr="00B911F2">
        <w:rPr>
          <w:rFonts w:ascii="Constantia" w:hAnsi="Constantia"/>
          <w:sz w:val="24"/>
          <w:szCs w:val="24"/>
        </w:rPr>
        <w:t xml:space="preserve"> Brethren have said for many years that one does not need to be a “Greek scholar” to go to Heaven. </w:t>
      </w:r>
      <w:r w:rsidR="00BA1ED2">
        <w:rPr>
          <w:rFonts w:ascii="Constantia" w:hAnsi="Constantia"/>
          <w:sz w:val="24"/>
          <w:szCs w:val="24"/>
        </w:rPr>
        <w:t xml:space="preserve"> </w:t>
      </w:r>
      <w:r w:rsidRPr="00B911F2">
        <w:rPr>
          <w:rFonts w:ascii="Constantia" w:hAnsi="Constantia"/>
          <w:sz w:val="24"/>
          <w:szCs w:val="24"/>
        </w:rPr>
        <w:t xml:space="preserve">True. </w:t>
      </w:r>
      <w:r w:rsidR="00BA1ED2">
        <w:rPr>
          <w:rFonts w:ascii="Constantia" w:hAnsi="Constantia"/>
          <w:sz w:val="24"/>
          <w:szCs w:val="24"/>
        </w:rPr>
        <w:t xml:space="preserve"> </w:t>
      </w:r>
      <w:r w:rsidRPr="00B911F2">
        <w:rPr>
          <w:rFonts w:ascii="Constantia" w:hAnsi="Constantia"/>
          <w:sz w:val="24"/>
          <w:szCs w:val="24"/>
        </w:rPr>
        <w:t xml:space="preserve">We do not need to have Ph.D.’s in order to understand the Bible! </w:t>
      </w:r>
      <w:r w:rsidR="00BA1ED2">
        <w:rPr>
          <w:rFonts w:ascii="Constantia" w:hAnsi="Constantia"/>
          <w:sz w:val="24"/>
          <w:szCs w:val="24"/>
        </w:rPr>
        <w:t xml:space="preserve"> </w:t>
      </w:r>
      <w:r w:rsidRPr="00B911F2">
        <w:rPr>
          <w:rFonts w:ascii="Constantia" w:hAnsi="Constantia"/>
          <w:sz w:val="24"/>
          <w:szCs w:val="24"/>
        </w:rPr>
        <w:t xml:space="preserve">The apostle Paul said, </w:t>
      </w:r>
      <w:r w:rsidRPr="00BA1ED2">
        <w:rPr>
          <w:rFonts w:ascii="Constantia" w:hAnsi="Constantia"/>
          <w:b/>
          <w:i/>
          <w:color w:val="00CC00"/>
          <w:sz w:val="24"/>
          <w:szCs w:val="24"/>
        </w:rPr>
        <w:t>“Whereby, when ye read, ye may understand my knowledge in the mystery of Christ”</w:t>
      </w:r>
      <w:r w:rsidRPr="00B911F2">
        <w:rPr>
          <w:rFonts w:ascii="Constantia" w:hAnsi="Constantia"/>
          <w:sz w:val="24"/>
          <w:szCs w:val="24"/>
        </w:rPr>
        <w:t xml:space="preserve"> (</w:t>
      </w:r>
      <w:r w:rsidRPr="00BA1ED2">
        <w:rPr>
          <w:rFonts w:ascii="Constantia" w:hAnsi="Constantia"/>
          <w:b/>
          <w:color w:val="00CC00"/>
          <w:sz w:val="24"/>
          <w:szCs w:val="24"/>
        </w:rPr>
        <w:t>Ephesians 3:4</w:t>
      </w:r>
      <w:r w:rsidR="00BA1ED2">
        <w:rPr>
          <w:rFonts w:ascii="Constantia" w:hAnsi="Constantia"/>
          <w:sz w:val="24"/>
          <w:szCs w:val="24"/>
        </w:rPr>
        <w:t xml:space="preserve">).  </w:t>
      </w:r>
      <w:r w:rsidRPr="00B911F2">
        <w:rPr>
          <w:rFonts w:ascii="Constantia" w:hAnsi="Constantia"/>
          <w:sz w:val="24"/>
          <w:szCs w:val="24"/>
        </w:rPr>
        <w:t>Jesus encouraged reading and searching the Scriptures, for He knew that in so doing, mankind can understand the truth and follow it (</w:t>
      </w:r>
      <w:r w:rsidRPr="00BA1ED2">
        <w:rPr>
          <w:rFonts w:ascii="Constantia" w:hAnsi="Constantia"/>
          <w:b/>
          <w:color w:val="00CC00"/>
          <w:sz w:val="24"/>
          <w:szCs w:val="24"/>
        </w:rPr>
        <w:t>John 5:39, 17:17; Revelation 1:3</w:t>
      </w:r>
      <w:r w:rsidRPr="00B911F2">
        <w:rPr>
          <w:rFonts w:ascii="Constantia" w:hAnsi="Constantia"/>
          <w:sz w:val="24"/>
          <w:szCs w:val="24"/>
        </w:rPr>
        <w:t xml:space="preserve">). </w:t>
      </w:r>
      <w:r w:rsidR="00BA1ED2">
        <w:rPr>
          <w:rFonts w:ascii="Constantia" w:hAnsi="Constantia"/>
          <w:sz w:val="24"/>
          <w:szCs w:val="24"/>
        </w:rPr>
        <w:t xml:space="preserve"> </w:t>
      </w:r>
      <w:r w:rsidRPr="00B911F2">
        <w:rPr>
          <w:rFonts w:ascii="Constantia" w:hAnsi="Constantia"/>
          <w:sz w:val="24"/>
          <w:szCs w:val="24"/>
        </w:rPr>
        <w:t>Not only did He state this truth, but He lived it (</w:t>
      </w:r>
      <w:r w:rsidRPr="00BA1ED2">
        <w:rPr>
          <w:rFonts w:ascii="Constantia" w:hAnsi="Constantia"/>
          <w:b/>
          <w:color w:val="00CC00"/>
          <w:sz w:val="24"/>
          <w:szCs w:val="24"/>
        </w:rPr>
        <w:t>Acts 1:1</w:t>
      </w:r>
      <w:r w:rsidRPr="00B911F2">
        <w:rPr>
          <w:rFonts w:ascii="Constantia" w:hAnsi="Constantia"/>
          <w:sz w:val="24"/>
          <w:szCs w:val="24"/>
        </w:rPr>
        <w:t>)!</w:t>
      </w:r>
      <w:r w:rsidR="00BA1ED2">
        <w:rPr>
          <w:rFonts w:ascii="Constantia" w:hAnsi="Constantia"/>
          <w:sz w:val="24"/>
          <w:szCs w:val="24"/>
        </w:rPr>
        <w:t xml:space="preserve"> </w:t>
      </w:r>
      <w:r w:rsidRPr="00B911F2">
        <w:rPr>
          <w:rFonts w:ascii="Constantia" w:hAnsi="Constantia"/>
          <w:sz w:val="24"/>
          <w:szCs w:val="24"/>
        </w:rPr>
        <w:t xml:space="preserve"> When Jesus spoke, </w:t>
      </w:r>
      <w:r w:rsidR="00BA1ED2">
        <w:rPr>
          <w:rFonts w:ascii="Constantia" w:hAnsi="Constantia"/>
          <w:b/>
          <w:i/>
          <w:color w:val="00CC00"/>
          <w:sz w:val="24"/>
          <w:szCs w:val="24"/>
        </w:rPr>
        <w:t>“the common people heard H</w:t>
      </w:r>
      <w:r w:rsidRPr="00BA1ED2">
        <w:rPr>
          <w:rFonts w:ascii="Constantia" w:hAnsi="Constantia"/>
          <w:b/>
          <w:i/>
          <w:color w:val="00CC00"/>
          <w:sz w:val="24"/>
          <w:szCs w:val="24"/>
        </w:rPr>
        <w:t>im gladly”</w:t>
      </w:r>
      <w:r w:rsidRPr="00B911F2">
        <w:rPr>
          <w:rFonts w:ascii="Constantia" w:hAnsi="Constantia"/>
          <w:sz w:val="24"/>
          <w:szCs w:val="24"/>
        </w:rPr>
        <w:t xml:space="preserve"> (</w:t>
      </w:r>
      <w:r w:rsidRPr="00BA1ED2">
        <w:rPr>
          <w:rFonts w:ascii="Constantia" w:hAnsi="Constantia"/>
          <w:b/>
          <w:color w:val="00CC00"/>
          <w:sz w:val="24"/>
          <w:szCs w:val="24"/>
        </w:rPr>
        <w:t>Mark 12:37</w:t>
      </w:r>
      <w:r w:rsidR="00BA1ED2">
        <w:rPr>
          <w:rFonts w:ascii="Constantia" w:hAnsi="Constantia"/>
          <w:sz w:val="24"/>
          <w:szCs w:val="24"/>
        </w:rPr>
        <w:t xml:space="preserve">).  </w:t>
      </w:r>
      <w:r w:rsidRPr="00B911F2">
        <w:rPr>
          <w:rFonts w:ascii="Constantia" w:hAnsi="Constantia"/>
          <w:sz w:val="24"/>
          <w:szCs w:val="24"/>
        </w:rPr>
        <w:t xml:space="preserve">Those who listened to Jesus were often the “unknowns,” the “rejected” or “general population.” </w:t>
      </w:r>
      <w:r w:rsidR="00BA1ED2">
        <w:rPr>
          <w:rFonts w:ascii="Constantia" w:hAnsi="Constantia"/>
          <w:sz w:val="24"/>
          <w:szCs w:val="24"/>
        </w:rPr>
        <w:t xml:space="preserve"> The social “elites</w:t>
      </w:r>
      <w:r w:rsidRPr="00B911F2">
        <w:rPr>
          <w:rFonts w:ascii="Constantia" w:hAnsi="Constantia"/>
          <w:sz w:val="24"/>
          <w:szCs w:val="24"/>
        </w:rPr>
        <w:t xml:space="preserve">” and their ilk did not like Jesus. </w:t>
      </w:r>
      <w:r w:rsidR="00BA1ED2">
        <w:rPr>
          <w:rFonts w:ascii="Constantia" w:hAnsi="Constantia"/>
          <w:sz w:val="24"/>
          <w:szCs w:val="24"/>
        </w:rPr>
        <w:t xml:space="preserve"> </w:t>
      </w:r>
      <w:r w:rsidRPr="00B911F2">
        <w:rPr>
          <w:rFonts w:ascii="Constantia" w:hAnsi="Constantia"/>
          <w:sz w:val="24"/>
          <w:szCs w:val="24"/>
        </w:rPr>
        <w:t>In fact, they conspired against Him to keep Him from preaching (</w:t>
      </w:r>
      <w:r w:rsidRPr="00BA1ED2">
        <w:rPr>
          <w:rFonts w:ascii="Constantia" w:hAnsi="Constantia"/>
          <w:b/>
          <w:color w:val="00CC00"/>
          <w:sz w:val="24"/>
          <w:szCs w:val="24"/>
        </w:rPr>
        <w:t>John 11:47-53</w:t>
      </w:r>
      <w:r w:rsidRPr="00B911F2">
        <w:rPr>
          <w:rFonts w:ascii="Constantia" w:hAnsi="Constantia"/>
          <w:sz w:val="24"/>
          <w:szCs w:val="24"/>
        </w:rPr>
        <w:t xml:space="preserve">). </w:t>
      </w:r>
      <w:r w:rsidR="00BA1ED2">
        <w:rPr>
          <w:rFonts w:ascii="Constantia" w:hAnsi="Constantia"/>
          <w:sz w:val="24"/>
          <w:szCs w:val="24"/>
        </w:rPr>
        <w:t xml:space="preserve"> </w:t>
      </w:r>
      <w:r w:rsidRPr="00B911F2">
        <w:rPr>
          <w:rFonts w:ascii="Constantia" w:hAnsi="Constantia"/>
          <w:sz w:val="24"/>
          <w:szCs w:val="24"/>
        </w:rPr>
        <w:t>After Chris</w:t>
      </w:r>
      <w:r w:rsidR="00BA1ED2">
        <w:rPr>
          <w:rFonts w:ascii="Constantia" w:hAnsi="Constantia"/>
          <w:sz w:val="24"/>
          <w:szCs w:val="24"/>
        </w:rPr>
        <w:t>t’s death, burial, resurrection</w:t>
      </w:r>
      <w:r w:rsidRPr="00B911F2">
        <w:rPr>
          <w:rFonts w:ascii="Constantia" w:hAnsi="Constantia"/>
          <w:sz w:val="24"/>
          <w:szCs w:val="24"/>
        </w:rPr>
        <w:t xml:space="preserve"> and ascension, the apostles continued preaching His simple message (</w:t>
      </w:r>
      <w:r w:rsidRPr="00BA1ED2">
        <w:rPr>
          <w:rFonts w:ascii="Constantia" w:hAnsi="Constantia"/>
          <w:b/>
          <w:color w:val="00CC00"/>
          <w:sz w:val="24"/>
          <w:szCs w:val="24"/>
        </w:rPr>
        <w:t>Acts 2</w:t>
      </w:r>
      <w:r w:rsidRPr="00B911F2">
        <w:rPr>
          <w:rFonts w:ascii="Constantia" w:hAnsi="Constantia"/>
          <w:sz w:val="24"/>
          <w:szCs w:val="24"/>
        </w:rPr>
        <w:t xml:space="preserve">, etc.). </w:t>
      </w:r>
      <w:r w:rsidR="00BA1ED2">
        <w:rPr>
          <w:rFonts w:ascii="Constantia" w:hAnsi="Constantia"/>
          <w:sz w:val="24"/>
          <w:szCs w:val="24"/>
        </w:rPr>
        <w:t xml:space="preserve"> </w:t>
      </w:r>
      <w:r w:rsidRPr="00B911F2">
        <w:rPr>
          <w:rFonts w:ascii="Constantia" w:hAnsi="Constantia"/>
          <w:sz w:val="24"/>
          <w:szCs w:val="24"/>
        </w:rPr>
        <w:t>When they preached t</w:t>
      </w:r>
      <w:r w:rsidR="00BA1ED2">
        <w:rPr>
          <w:rFonts w:ascii="Constantia" w:hAnsi="Constantia"/>
          <w:sz w:val="24"/>
          <w:szCs w:val="24"/>
        </w:rPr>
        <w:t>hat simple message, the “elites” marveled</w:t>
      </w:r>
      <w:r w:rsidRPr="00B911F2">
        <w:rPr>
          <w:rFonts w:ascii="Constantia" w:hAnsi="Constantia"/>
          <w:sz w:val="24"/>
          <w:szCs w:val="24"/>
        </w:rPr>
        <w:t xml:space="preserve"> at their words, noting, </w:t>
      </w:r>
      <w:r w:rsidRPr="00BA1ED2">
        <w:rPr>
          <w:rFonts w:ascii="Constantia" w:hAnsi="Constantia"/>
          <w:b/>
          <w:i/>
          <w:color w:val="00CC00"/>
          <w:sz w:val="24"/>
          <w:szCs w:val="24"/>
        </w:rPr>
        <w:t>“...they had been with Jesus”</w:t>
      </w:r>
      <w:r w:rsidRPr="00BA1ED2">
        <w:rPr>
          <w:rFonts w:ascii="Constantia" w:hAnsi="Constantia"/>
          <w:color w:val="00CC00"/>
          <w:sz w:val="24"/>
          <w:szCs w:val="24"/>
        </w:rPr>
        <w:t xml:space="preserve"> </w:t>
      </w:r>
      <w:r w:rsidRPr="00B911F2">
        <w:rPr>
          <w:rFonts w:ascii="Constantia" w:hAnsi="Constantia"/>
          <w:sz w:val="24"/>
          <w:szCs w:val="24"/>
        </w:rPr>
        <w:t>(</w:t>
      </w:r>
      <w:r w:rsidRPr="00BA1ED2">
        <w:rPr>
          <w:rFonts w:ascii="Constantia" w:hAnsi="Constantia"/>
          <w:b/>
          <w:color w:val="00CC00"/>
          <w:sz w:val="24"/>
          <w:szCs w:val="24"/>
        </w:rPr>
        <w:t>Acts 4:13</w:t>
      </w:r>
      <w:r w:rsidRPr="00B911F2">
        <w:rPr>
          <w:rFonts w:ascii="Constantia" w:hAnsi="Constantia"/>
          <w:sz w:val="24"/>
          <w:szCs w:val="24"/>
        </w:rPr>
        <w:t>).</w:t>
      </w:r>
    </w:p>
    <w:p w:rsidR="00C232FA" w:rsidRDefault="00B911F2" w:rsidP="00F63A78">
      <w:pPr>
        <w:pBdr>
          <w:top w:val="thinThickSmallGap" w:sz="24" w:space="1" w:color="00CC00"/>
          <w:left w:val="thinThickSmallGap" w:sz="24" w:space="4" w:color="00CC00"/>
          <w:bottom w:val="thickThinSmallGap" w:sz="24" w:space="1" w:color="00CC00"/>
          <w:right w:val="thickThinSmallGap" w:sz="24" w:space="4" w:color="00CC00"/>
        </w:pBdr>
        <w:shd w:val="clear" w:color="auto" w:fill="F3FFF3"/>
        <w:spacing w:after="0" w:line="240" w:lineRule="auto"/>
        <w:jc w:val="both"/>
        <w:rPr>
          <w:rFonts w:ascii="Constantia" w:hAnsi="Constantia"/>
          <w:sz w:val="8"/>
          <w:szCs w:val="8"/>
        </w:rPr>
      </w:pPr>
      <w:r w:rsidRPr="00B911F2">
        <w:rPr>
          <w:rFonts w:ascii="Constantia" w:hAnsi="Constantia"/>
          <w:sz w:val="24"/>
          <w:szCs w:val="24"/>
        </w:rPr>
        <w:tab/>
      </w:r>
      <w:r w:rsidRPr="00B911F2">
        <w:rPr>
          <w:rFonts w:ascii="Constantia" w:hAnsi="Constantia"/>
          <w:sz w:val="24"/>
          <w:szCs w:val="24"/>
        </w:rPr>
        <w:t>Therefore, to “</w:t>
      </w:r>
      <w:r w:rsidRPr="00BA1ED2">
        <w:rPr>
          <w:rFonts w:ascii="Constantia" w:hAnsi="Constantia"/>
          <w:b/>
          <w:i/>
          <w:color w:val="00CC00"/>
          <w:sz w:val="24"/>
          <w:szCs w:val="24"/>
        </w:rPr>
        <w:t>keep it simple</w:t>
      </w:r>
      <w:r w:rsidRPr="00B911F2">
        <w:rPr>
          <w:rFonts w:ascii="Constantia" w:hAnsi="Constantia"/>
          <w:sz w:val="24"/>
          <w:szCs w:val="24"/>
        </w:rPr>
        <w:t xml:space="preserve">” means to preach like Jesus and the apostles. </w:t>
      </w:r>
      <w:r w:rsidR="00BA1ED2">
        <w:rPr>
          <w:rFonts w:ascii="Constantia" w:hAnsi="Constantia"/>
          <w:sz w:val="24"/>
          <w:szCs w:val="24"/>
        </w:rPr>
        <w:t xml:space="preserve"> </w:t>
      </w:r>
      <w:r w:rsidRPr="00B911F2">
        <w:rPr>
          <w:rFonts w:ascii="Constantia" w:hAnsi="Constantia"/>
          <w:sz w:val="24"/>
          <w:szCs w:val="24"/>
        </w:rPr>
        <w:t xml:space="preserve">Can we think of any better examples to follow than Christ and His apostles when one wants to communicate God’s will in the best way? </w:t>
      </w:r>
      <w:r w:rsidR="00BA1ED2">
        <w:rPr>
          <w:rFonts w:ascii="Constantia" w:hAnsi="Constantia"/>
          <w:sz w:val="24"/>
          <w:szCs w:val="24"/>
        </w:rPr>
        <w:t xml:space="preserve"> </w:t>
      </w:r>
      <w:r w:rsidRPr="00B911F2">
        <w:rPr>
          <w:rFonts w:ascii="Constantia" w:hAnsi="Constantia"/>
          <w:sz w:val="24"/>
          <w:szCs w:val="24"/>
        </w:rPr>
        <w:t xml:space="preserve">I can’t! </w:t>
      </w:r>
      <w:r w:rsidR="00BA1ED2">
        <w:rPr>
          <w:rFonts w:ascii="Constantia" w:hAnsi="Constantia"/>
          <w:sz w:val="24"/>
          <w:szCs w:val="24"/>
        </w:rPr>
        <w:t xml:space="preserve"> </w:t>
      </w:r>
      <w:r w:rsidRPr="00B911F2">
        <w:rPr>
          <w:rFonts w:ascii="Constantia" w:hAnsi="Constantia"/>
          <w:sz w:val="24"/>
          <w:szCs w:val="24"/>
        </w:rPr>
        <w:t>When we determine to preach and teach as Christ, we will “</w:t>
      </w:r>
      <w:r w:rsidRPr="00BA1ED2">
        <w:rPr>
          <w:rFonts w:ascii="Constantia" w:hAnsi="Constantia"/>
          <w:b/>
          <w:i/>
          <w:color w:val="00CC00"/>
          <w:sz w:val="24"/>
          <w:szCs w:val="24"/>
        </w:rPr>
        <w:t>keep it simple</w:t>
      </w:r>
      <w:r w:rsidRPr="00B911F2">
        <w:rPr>
          <w:rFonts w:ascii="Constantia" w:hAnsi="Constantia"/>
          <w:sz w:val="24"/>
          <w:szCs w:val="24"/>
        </w:rPr>
        <w:t>” for all listening to the truth.</w:t>
      </w:r>
      <w:r w:rsidR="00BA1ED2">
        <w:rPr>
          <w:rFonts w:ascii="Constantia" w:hAnsi="Constantia"/>
          <w:sz w:val="24"/>
          <w:szCs w:val="24"/>
        </w:rPr>
        <w:t xml:space="preserve">  </w:t>
      </w:r>
      <w:r w:rsidRPr="00B911F2">
        <w:rPr>
          <w:rFonts w:ascii="Constantia" w:hAnsi="Constantia"/>
          <w:sz w:val="24"/>
          <w:szCs w:val="24"/>
        </w:rPr>
        <w:t xml:space="preserve">Let no man get so caught up in his own ability and talents that he forgets to “hide behind the cross” when preaching! </w:t>
      </w:r>
      <w:r w:rsidR="00BA1ED2">
        <w:rPr>
          <w:rFonts w:ascii="Constantia" w:hAnsi="Constantia"/>
          <w:sz w:val="24"/>
          <w:szCs w:val="24"/>
        </w:rPr>
        <w:t xml:space="preserve"> </w:t>
      </w:r>
      <w:r w:rsidRPr="00B911F2">
        <w:rPr>
          <w:rFonts w:ascii="Constantia" w:hAnsi="Constantia"/>
          <w:sz w:val="24"/>
          <w:szCs w:val="24"/>
        </w:rPr>
        <w:t>Keep it simple so that the “common people” can hear the truth, believe</w:t>
      </w:r>
      <w:r w:rsidR="00BA1ED2">
        <w:rPr>
          <w:rFonts w:ascii="Constantia" w:hAnsi="Constantia"/>
          <w:sz w:val="24"/>
          <w:szCs w:val="24"/>
        </w:rPr>
        <w:t xml:space="preserve"> it</w:t>
      </w:r>
      <w:r w:rsidRPr="00B911F2">
        <w:rPr>
          <w:rFonts w:ascii="Constantia" w:hAnsi="Constantia"/>
          <w:sz w:val="24"/>
          <w:szCs w:val="24"/>
        </w:rPr>
        <w:t xml:space="preserve"> and obey it! </w:t>
      </w:r>
      <w:r w:rsidR="00BA1ED2">
        <w:rPr>
          <w:rFonts w:ascii="Constantia" w:hAnsi="Constantia"/>
          <w:sz w:val="24"/>
          <w:szCs w:val="24"/>
        </w:rPr>
        <w:t xml:space="preserve"> </w:t>
      </w:r>
      <w:r w:rsidRPr="00B911F2">
        <w:rPr>
          <w:rFonts w:ascii="Constantia" w:hAnsi="Constantia"/>
          <w:sz w:val="24"/>
          <w:szCs w:val="24"/>
        </w:rPr>
        <w:t>Start at home!</w:t>
      </w:r>
      <w:r>
        <w:rPr>
          <w:rFonts w:ascii="Constantia" w:hAnsi="Constantia"/>
          <w:sz w:val="24"/>
          <w:szCs w:val="24"/>
        </w:rPr>
        <w:t xml:space="preserve"> </w:t>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r>
      <w:r>
        <w:rPr>
          <w:rFonts w:ascii="Constantia" w:hAnsi="Constantia"/>
          <w:sz w:val="24"/>
          <w:szCs w:val="24"/>
        </w:rPr>
        <w:tab/>
        <w:t xml:space="preserve">              (Poudre Valley E-bulletin)</w:t>
      </w:r>
      <w:r w:rsidR="00BA1ED2">
        <w:rPr>
          <w:rFonts w:ascii="Constantia" w:hAnsi="Constantia"/>
          <w:sz w:val="24"/>
          <w:szCs w:val="24"/>
        </w:rPr>
        <w:t xml:space="preserve">  </w:t>
      </w:r>
    </w:p>
    <w:p w:rsidR="00BA1ED2" w:rsidRPr="00BA1ED2" w:rsidRDefault="00BA1ED2" w:rsidP="00F63A78">
      <w:pPr>
        <w:pBdr>
          <w:top w:val="thinThickSmallGap" w:sz="24" w:space="1" w:color="00CC00"/>
          <w:left w:val="thinThickSmallGap" w:sz="24" w:space="4" w:color="00CC00"/>
          <w:bottom w:val="thickThinSmallGap" w:sz="24" w:space="1" w:color="00CC00"/>
          <w:right w:val="thickThinSmallGap" w:sz="24" w:space="4" w:color="00CC00"/>
        </w:pBdr>
        <w:shd w:val="clear" w:color="auto" w:fill="F3FFF3"/>
        <w:spacing w:after="0" w:line="240" w:lineRule="auto"/>
        <w:jc w:val="both"/>
        <w:rPr>
          <w:rFonts w:ascii="Constantia" w:hAnsi="Constantia"/>
          <w:sz w:val="8"/>
          <w:szCs w:val="8"/>
        </w:rPr>
      </w:pPr>
    </w:p>
    <w:sectPr w:rsidR="00BA1ED2" w:rsidRPr="00BA1ED2" w:rsidSect="00B911F2">
      <w:pgSz w:w="12240" w:h="15840"/>
      <w:pgMar w:top="864" w:right="1440" w:bottom="9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F2"/>
    <w:rsid w:val="00B911F2"/>
    <w:rsid w:val="00BA1ED2"/>
    <w:rsid w:val="00C232FA"/>
    <w:rsid w:val="00F6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2020-10-29T21:09:00Z</cp:lastPrinted>
  <dcterms:created xsi:type="dcterms:W3CDTF">2020-10-29T20:45:00Z</dcterms:created>
  <dcterms:modified xsi:type="dcterms:W3CDTF">2020-10-29T21:15:00Z</dcterms:modified>
</cp:coreProperties>
</file>