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14D" w14:textId="77777777" w:rsidR="002C1394" w:rsidRDefault="002C1394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3C3C116E" w14:textId="77777777" w:rsidR="00880231" w:rsidRDefault="0088023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48CFC4D3" w14:textId="77777777" w:rsidR="008A574E" w:rsidRDefault="008A574E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618265A9" w14:textId="77777777" w:rsidR="008A574E" w:rsidRDefault="008A574E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53188402" w14:textId="77777777" w:rsidR="008A574E" w:rsidRDefault="008A574E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2B7DBBDE" w14:textId="77777777" w:rsidR="00880231" w:rsidRDefault="0088023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3E5C8737" w14:textId="77777777" w:rsidR="00880231" w:rsidRDefault="0088023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052D272F" w14:textId="50EBDA14" w:rsidR="00E42B10" w:rsidRDefault="00880231" w:rsidP="00E42B10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noProof/>
          <w:color w:val="7030A0"/>
          <w:kern w:val="2"/>
          <w:sz w:val="8"/>
          <w:szCs w:val="8"/>
          <w:u w:val="single"/>
          <w14:ligatures w14:val="standardContextual"/>
        </w:rPr>
        <w:drawing>
          <wp:inline distT="0" distB="0" distL="0" distR="0" wp14:anchorId="174CFC9D" wp14:editId="6415E28B">
            <wp:extent cx="2016898" cy="2686050"/>
            <wp:effectExtent l="95250" t="95250" r="97790" b="95250"/>
            <wp:docPr id="589934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7425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90CBE25" w14:textId="77777777" w:rsidR="008A574E" w:rsidRDefault="008A574E" w:rsidP="00880231">
      <w:pPr>
        <w:spacing w:after="0" w:line="240" w:lineRule="auto"/>
        <w:rPr>
          <w:rFonts w:ascii="Bookman Old Style" w:eastAsia="Calibri" w:hAnsi="Bookman Old Style" w:cs="Cavolini"/>
          <w:kern w:val="2"/>
          <w:sz w:val="8"/>
          <w:szCs w:val="8"/>
          <w14:ligatures w14:val="standardContextual"/>
        </w:rPr>
      </w:pPr>
    </w:p>
    <w:p w14:paraId="226FEACB" w14:textId="77777777" w:rsidR="008A574E" w:rsidRDefault="008A574E" w:rsidP="00880231">
      <w:pPr>
        <w:spacing w:after="0" w:line="240" w:lineRule="auto"/>
        <w:rPr>
          <w:rFonts w:ascii="Bookman Old Style" w:eastAsia="Calibri" w:hAnsi="Bookman Old Style" w:cs="Cavolini"/>
          <w:kern w:val="2"/>
          <w:sz w:val="8"/>
          <w:szCs w:val="8"/>
          <w14:ligatures w14:val="standardContextual"/>
        </w:rPr>
      </w:pPr>
    </w:p>
    <w:p w14:paraId="23D16D27" w14:textId="77777777" w:rsidR="008A574E" w:rsidRPr="008A574E" w:rsidRDefault="008A574E" w:rsidP="00880231">
      <w:pPr>
        <w:spacing w:after="0" w:line="240" w:lineRule="auto"/>
        <w:rPr>
          <w:rFonts w:ascii="Bookman Old Style" w:eastAsia="Calibri" w:hAnsi="Bookman Old Style" w:cs="Cavolini"/>
          <w:kern w:val="2"/>
          <w:sz w:val="8"/>
          <w:szCs w:val="8"/>
          <w14:ligatures w14:val="standardContextual"/>
        </w:rPr>
      </w:pPr>
    </w:p>
    <w:p w14:paraId="03C8DFD8" w14:textId="119D0649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Saying “one guy wrote that 500 people saw Jesus</w:t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,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” completely misunderstands the historical claim.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Paul did not offer a rumor.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He issued a public challenge.</w:t>
      </w:r>
    </w:p>
    <w:p w14:paraId="4C4014F2" w14:textId="77777777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</w:p>
    <w:p w14:paraId="51705996" w14:textId="77777777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Paul wrote in </w:t>
      </w:r>
      <w:r w:rsidRPr="00880231">
        <w:rPr>
          <w:rFonts w:ascii="Bookman Old Style" w:eastAsia="Calibri" w:hAnsi="Bookman Old Style" w:cs="Cavolini"/>
          <w:b/>
          <w:bCs/>
          <w:color w:val="7030A0"/>
          <w:kern w:val="2"/>
          <w:sz w:val="24"/>
          <w:szCs w:val="24"/>
          <w14:ligatures w14:val="standardContextual"/>
        </w:rPr>
        <w:t>1 Corinthians 15:6</w:t>
      </w:r>
      <w:r w:rsidRPr="00880231">
        <w:rPr>
          <w:rFonts w:ascii="Bookman Old Style" w:eastAsia="Calibri" w:hAnsi="Bookman Old Style" w:cs="Cavolini"/>
          <w:color w:val="7030A0"/>
          <w:kern w:val="2"/>
          <w:sz w:val="24"/>
          <w:szCs w:val="24"/>
          <w14:ligatures w14:val="standardContextual"/>
        </w:rPr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that Jesus appeared to more than five hundred eyewitnesses and then added the key detail modern skeptics ignore:</w:t>
      </w:r>
    </w:p>
    <w:p w14:paraId="5E29A8E1" w14:textId="77777777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</w:p>
    <w:p w14:paraId="7F40B453" w14:textId="77777777" w:rsidR="00880231" w:rsidRPr="008A574E" w:rsidRDefault="00880231" w:rsidP="00880231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i/>
          <w:iCs/>
          <w:color w:val="7030A0"/>
          <w:kern w:val="2"/>
          <w:sz w:val="32"/>
          <w:szCs w:val="32"/>
          <w14:ligatures w14:val="standardContextual"/>
        </w:rPr>
      </w:pPr>
      <w:r w:rsidRPr="008A574E">
        <w:rPr>
          <w:rFonts w:ascii="Bookman Old Style" w:eastAsia="Calibri" w:hAnsi="Bookman Old Style" w:cs="Cavolini"/>
          <w:b/>
          <w:bCs/>
          <w:i/>
          <w:iCs/>
          <w:color w:val="7030A0"/>
          <w:kern w:val="2"/>
          <w:sz w:val="32"/>
          <w:szCs w:val="32"/>
          <w14:ligatures w14:val="standardContextual"/>
        </w:rPr>
        <w:t>“Most of them are still alive.”</w:t>
      </w:r>
    </w:p>
    <w:p w14:paraId="7052C644" w14:textId="77777777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</w:p>
    <w:p w14:paraId="68D693D2" w14:textId="53046D45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In the ancient world, that was the equivalent of saying,</w:t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“Go verify this. These people exist.</w:t>
      </w:r>
      <w:r w:rsidR="008A574E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They can confirm what I am saying.”</w:t>
      </w:r>
    </w:p>
    <w:p w14:paraId="0AF1DD06" w14:textId="77777777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</w:p>
    <w:p w14:paraId="449C89F9" w14:textId="3A01DA89" w:rsidR="00880231" w:rsidRPr="00880231" w:rsidRDefault="00880231" w:rsidP="00880231">
      <w:pPr>
        <w:spacing w:after="0" w:line="240" w:lineRule="auto"/>
        <w:jc w:val="both"/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</w:pP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You do not write that to a hostile audience unless you are </w:t>
      </w:r>
      <w:proofErr w:type="gramStart"/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absolutely certain</w:t>
      </w:r>
      <w:proofErr w:type="gramEnd"/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those eyewitnesses are real.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Corinth was full of skeptics, Greeks, </w:t>
      </w:r>
      <w:proofErr w:type="gramStart"/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pagans</w:t>
      </w:r>
      <w:proofErr w:type="gramEnd"/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and people who openly mocked Christianity.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If Paul were lying, they would have crushed that claim immediately by demanding names or pointing to a body.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Yet no one did.</w:t>
      </w:r>
      <w:r w:rsidR="008A574E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The movement exploded because the claim stood up to scrutiny.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 xml:space="preserve"> </w:t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</w:r>
      <w:r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ab/>
        <w:t xml:space="preserve"> </w:t>
      </w:r>
      <w:r w:rsidRPr="00880231">
        <w:rPr>
          <w:rFonts w:ascii="Bookman Old Style" w:eastAsia="Calibri" w:hAnsi="Bookman Old Style" w:cs="Cavolini"/>
          <w:kern w:val="2"/>
          <w:sz w:val="24"/>
          <w:szCs w:val="24"/>
          <w14:ligatures w14:val="standardContextual"/>
        </w:rPr>
        <w:t>(concluded on the back)</w:t>
      </w:r>
    </w:p>
    <w:sectPr w:rsidR="00880231" w:rsidRPr="00880231" w:rsidSect="001A02B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C55B" w14:textId="77777777" w:rsidR="0067269C" w:rsidRDefault="0067269C" w:rsidP="00335EF8">
      <w:pPr>
        <w:spacing w:after="0" w:line="240" w:lineRule="auto"/>
      </w:pPr>
      <w:r>
        <w:separator/>
      </w:r>
    </w:p>
  </w:endnote>
  <w:endnote w:type="continuationSeparator" w:id="0">
    <w:p w14:paraId="3D358609" w14:textId="77777777" w:rsidR="0067269C" w:rsidRDefault="0067269C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325C" w14:textId="77777777" w:rsidR="0067269C" w:rsidRDefault="0067269C" w:rsidP="00335EF8">
      <w:pPr>
        <w:spacing w:after="0" w:line="240" w:lineRule="auto"/>
      </w:pPr>
      <w:r>
        <w:separator/>
      </w:r>
    </w:p>
  </w:footnote>
  <w:footnote w:type="continuationSeparator" w:id="0">
    <w:p w14:paraId="40C8B07D" w14:textId="77777777" w:rsidR="0067269C" w:rsidRDefault="0067269C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660066"/>
        <w:sz w:val="60"/>
        <w:szCs w:val="60"/>
        <w:u w:val="single"/>
      </w:rPr>
    </w:pPr>
    <w:r w:rsidRPr="00A4149A">
      <w:rPr>
        <w:rFonts w:ascii="Bookman Old Style" w:hAnsi="Bookman Old Style"/>
        <w:b/>
        <w:color w:val="660066"/>
        <w:sz w:val="60"/>
        <w:szCs w:val="60"/>
        <w:u w:val="single"/>
      </w:rPr>
      <w:t>The West Mobile Motivator</w:t>
    </w:r>
  </w:p>
  <w:p w14:paraId="779701E7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660066"/>
        <w:sz w:val="32"/>
        <w:szCs w:val="32"/>
      </w:rPr>
    </w:pPr>
    <w:r w:rsidRPr="00A4149A">
      <w:rPr>
        <w:rFonts w:ascii="Bookman Old Style" w:hAnsi="Bookman Old Style"/>
        <w:b/>
        <w:color w:val="660066"/>
        <w:sz w:val="32"/>
        <w:szCs w:val="32"/>
      </w:rPr>
      <w:t>West Mobile Church Of Christ – Mobile, Alabama</w:t>
    </w:r>
  </w:p>
  <w:p w14:paraId="7730E790" w14:textId="77777777" w:rsidR="00335EF8" w:rsidRPr="00A4149A" w:rsidRDefault="00DA2BF4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660066"/>
        <w:sz w:val="24"/>
        <w:szCs w:val="24"/>
      </w:rPr>
    </w:pPr>
    <w:r w:rsidRPr="00A4149A">
      <w:rPr>
        <w:rFonts w:ascii="Bookman Old Style" w:hAnsi="Bookman Old Style"/>
        <w:b/>
        <w:color w:val="660066"/>
        <w:sz w:val="24"/>
        <w:szCs w:val="24"/>
      </w:rPr>
      <w:tab/>
    </w:r>
  </w:p>
  <w:p w14:paraId="2A3067D7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  <w:sz w:val="28"/>
        <w:szCs w:val="28"/>
      </w:rPr>
    </w:pPr>
    <w:r w:rsidRPr="00A4149A">
      <w:rPr>
        <w:rFonts w:ascii="Bookman Old Style" w:hAnsi="Bookman Old Style"/>
        <w:b/>
        <w:color w:val="660066"/>
      </w:rPr>
      <w:t xml:space="preserve">     </w:t>
    </w:r>
    <w:r w:rsidR="0024536F" w:rsidRPr="00A4149A">
      <w:rPr>
        <w:rFonts w:ascii="Bookman Old Style" w:hAnsi="Bookman Old Style"/>
        <w:b/>
        <w:color w:val="660066"/>
      </w:rPr>
      <w:t xml:space="preserve">   </w:t>
    </w:r>
    <w:r w:rsidRPr="00A4149A">
      <w:rPr>
        <w:rFonts w:ascii="Bookman Old Style" w:hAnsi="Bookman Old Style"/>
        <w:b/>
        <w:color w:val="660066"/>
        <w:sz w:val="28"/>
        <w:szCs w:val="28"/>
        <w:u w:val="single"/>
      </w:rPr>
      <w:t>Sunday Assemblies</w:t>
    </w:r>
    <w:r w:rsidRPr="00A4149A">
      <w:rPr>
        <w:rFonts w:ascii="Bookman Old Style" w:hAnsi="Bookman Old Style"/>
        <w:b/>
        <w:color w:val="660066"/>
        <w:sz w:val="28"/>
        <w:szCs w:val="28"/>
      </w:rPr>
      <w:t xml:space="preserve">:                         </w:t>
    </w:r>
    <w:r w:rsidRPr="00A4149A">
      <w:rPr>
        <w:rFonts w:ascii="Bookman Old Style" w:hAnsi="Bookman Old Style"/>
        <w:b/>
        <w:color w:val="660066"/>
        <w:sz w:val="28"/>
        <w:szCs w:val="28"/>
        <w:u w:val="single"/>
      </w:rPr>
      <w:t>Wednesday Night</w:t>
    </w:r>
    <w:r w:rsidRPr="00A4149A">
      <w:rPr>
        <w:rFonts w:ascii="Bookman Old Style" w:hAnsi="Bookman Old Style"/>
        <w:b/>
        <w:color w:val="660066"/>
        <w:sz w:val="28"/>
        <w:szCs w:val="28"/>
      </w:rPr>
      <w:t>:</w:t>
    </w:r>
  </w:p>
  <w:p w14:paraId="1E0C6592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 9:00 AM &amp; 10:30 AM                                    Bible Classes: 7:00 PM</w:t>
    </w:r>
  </w:p>
  <w:p w14:paraId="5CA149EF" w14:textId="390EEBAC" w:rsidR="00335EF8" w:rsidRPr="00A4149A" w:rsidRDefault="00E835D0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Bible Classes: 9:40 AM</w:t>
    </w:r>
    <w:r w:rsidR="00335EF8" w:rsidRPr="00A4149A">
      <w:rPr>
        <w:rFonts w:ascii="Bookman Old Style" w:hAnsi="Bookman Old Style"/>
        <w:b/>
        <w:color w:val="660066"/>
      </w:rPr>
      <w:t xml:space="preserve">                  </w:t>
    </w:r>
    <w:r w:rsidR="00A41853" w:rsidRPr="00A4149A">
      <w:rPr>
        <w:rFonts w:ascii="Bookman Old Style" w:hAnsi="Bookman Old Style"/>
        <w:b/>
        <w:color w:val="660066"/>
      </w:rPr>
      <w:t xml:space="preserve">         </w:t>
    </w:r>
    <w:r w:rsidR="00733EA8" w:rsidRPr="00A4149A">
      <w:rPr>
        <w:rFonts w:ascii="Bookman Old Style" w:hAnsi="Bookman Old Style"/>
        <w:b/>
        <w:color w:val="660066"/>
      </w:rPr>
      <w:t xml:space="preserve">   </w:t>
    </w:r>
    <w:r w:rsidR="002E2460" w:rsidRPr="00A4149A">
      <w:rPr>
        <w:rFonts w:ascii="Bookman Old Style" w:hAnsi="Bookman Old Style"/>
        <w:b/>
        <w:color w:val="660066"/>
      </w:rPr>
      <w:t xml:space="preserve"> </w:t>
    </w:r>
    <w:r w:rsidR="009A2A41" w:rsidRPr="00A4149A">
      <w:rPr>
        <w:rFonts w:ascii="Bookman Old Style" w:hAnsi="Bookman Old Style"/>
        <w:b/>
        <w:color w:val="660066"/>
      </w:rPr>
      <w:t xml:space="preserve"> </w:t>
    </w:r>
    <w:r w:rsidR="00BA3A94" w:rsidRPr="00A4149A">
      <w:rPr>
        <w:rFonts w:ascii="Bookman Old Style" w:hAnsi="Bookman Old Style"/>
        <w:b/>
        <w:color w:val="660066"/>
      </w:rPr>
      <w:t xml:space="preserve">Today’s </w:t>
    </w:r>
    <w:r w:rsidR="00C85DED" w:rsidRPr="00A4149A">
      <w:rPr>
        <w:rFonts w:ascii="Bookman Old Style" w:hAnsi="Bookman Old Style"/>
        <w:b/>
        <w:color w:val="660066"/>
      </w:rPr>
      <w:t xml:space="preserve">Date: </w:t>
    </w:r>
    <w:r w:rsidR="00E42B10" w:rsidRPr="00A4149A">
      <w:rPr>
        <w:rFonts w:ascii="Bookman Old Style" w:hAnsi="Bookman Old Style"/>
        <w:b/>
        <w:color w:val="660066"/>
      </w:rPr>
      <w:t>4</w:t>
    </w:r>
    <w:r w:rsidR="00E95948" w:rsidRPr="00A4149A">
      <w:rPr>
        <w:rFonts w:ascii="Bookman Old Style" w:hAnsi="Bookman Old Style"/>
        <w:b/>
        <w:color w:val="660066"/>
      </w:rPr>
      <w:t>/</w:t>
    </w:r>
    <w:r w:rsidR="00880231">
      <w:rPr>
        <w:rFonts w:ascii="Bookman Old Style" w:hAnsi="Bookman Old Style"/>
        <w:b/>
        <w:color w:val="660066"/>
      </w:rPr>
      <w:t>12</w:t>
    </w:r>
    <w:r w:rsidR="007A6697" w:rsidRPr="00A4149A">
      <w:rPr>
        <w:rFonts w:ascii="Bookman Old Style" w:hAnsi="Bookman Old Style"/>
        <w:b/>
        <w:color w:val="660066"/>
      </w:rPr>
      <w:t>/</w:t>
    </w:r>
    <w:r w:rsidR="00C85DED" w:rsidRPr="00A4149A">
      <w:rPr>
        <w:rFonts w:ascii="Bookman Old Style" w:hAnsi="Bookman Old Style"/>
        <w:b/>
        <w:color w:val="660066"/>
      </w:rPr>
      <w:t>202</w:t>
    </w:r>
    <w:r w:rsidR="009A2A41" w:rsidRPr="00A4149A">
      <w:rPr>
        <w:rFonts w:ascii="Bookman Old Style" w:hAnsi="Bookman Old Style"/>
        <w:b/>
        <w:color w:val="660066"/>
      </w:rPr>
      <w:t>6</w:t>
    </w:r>
  </w:p>
  <w:p w14:paraId="329E42FF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b/>
        <w:color w:val="660066"/>
      </w:rPr>
    </w:pPr>
  </w:p>
  <w:p w14:paraId="7C7CFD0F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</w:t>
    </w:r>
    <w:r w:rsidR="00D01C72" w:rsidRPr="00A4149A">
      <w:rPr>
        <w:rFonts w:ascii="Bookman Old Style" w:hAnsi="Bookman Old Style"/>
        <w:b/>
        <w:color w:val="660066"/>
      </w:rPr>
      <w:t xml:space="preserve">  </w:t>
    </w:r>
    <w:r w:rsidRPr="00A4149A">
      <w:rPr>
        <w:rFonts w:ascii="Bookman Old Style" w:hAnsi="Bookman Old Style"/>
        <w:b/>
        <w:color w:val="660066"/>
      </w:rPr>
      <w:t xml:space="preserve">129 Hillcrest Road                      </w:t>
    </w:r>
    <w:r w:rsidR="008D4AA7" w:rsidRPr="00A4149A">
      <w:rPr>
        <w:rFonts w:ascii="Bookman Old Style" w:hAnsi="Bookman Old Style"/>
        <w:b/>
        <w:color w:val="660066"/>
      </w:rPr>
      <w:t xml:space="preserve">                   Ken Sils;</w:t>
    </w:r>
    <w:r w:rsidR="00D01C72" w:rsidRPr="00A4149A">
      <w:rPr>
        <w:rFonts w:ascii="Bookman Old Style" w:hAnsi="Bookman Old Style"/>
        <w:b/>
        <w:color w:val="660066"/>
      </w:rPr>
      <w:t xml:space="preserve"> Preacher</w:t>
    </w:r>
  </w:p>
  <w:p w14:paraId="62053324" w14:textId="28E09571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   Mobile, AL 36608                           </w:t>
    </w:r>
    <w:r w:rsidR="00D01C72" w:rsidRPr="00A4149A">
      <w:rPr>
        <w:rFonts w:ascii="Bookman Old Style" w:hAnsi="Bookman Old Style"/>
        <w:b/>
        <w:color w:val="660066"/>
      </w:rPr>
      <w:t xml:space="preserve">                </w:t>
    </w:r>
    <w:r w:rsidR="00A97E7F" w:rsidRPr="00A4149A">
      <w:rPr>
        <w:rFonts w:ascii="Bookman Old Style" w:hAnsi="Bookman Old Style"/>
        <w:b/>
        <w:color w:val="660066"/>
      </w:rPr>
      <w:t xml:space="preserve"> </w:t>
    </w:r>
    <w:r w:rsidRPr="00A4149A">
      <w:rPr>
        <w:rFonts w:ascii="Bookman Old Style" w:hAnsi="Bookman Old Style"/>
        <w:b/>
        <w:color w:val="660066"/>
      </w:rPr>
      <w:t>(251) 342-4144</w:t>
    </w:r>
  </w:p>
  <w:p w14:paraId="7C87CE4E" w14:textId="77777777" w:rsidR="0024536F" w:rsidRPr="00A4149A" w:rsidRDefault="0024536F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i/>
        <w:color w:val="660066"/>
        <w:sz w:val="20"/>
        <w:szCs w:val="20"/>
      </w:rPr>
    </w:pPr>
  </w:p>
  <w:p w14:paraId="01028B90" w14:textId="12DD4ABB" w:rsidR="00335EF8" w:rsidRPr="00A4149A" w:rsidRDefault="007A7BBD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i/>
        <w:color w:val="660066"/>
        <w:sz w:val="28"/>
        <w:szCs w:val="28"/>
      </w:rPr>
    </w:pPr>
    <w:r w:rsidRPr="00A4149A">
      <w:rPr>
        <w:rFonts w:ascii="Bookman Old Style" w:hAnsi="Bookman Old Style"/>
        <w:b/>
        <w:i/>
        <w:color w:val="660066"/>
        <w:sz w:val="28"/>
        <w:szCs w:val="28"/>
      </w:rPr>
      <w:tab/>
    </w:r>
    <w:r w:rsidR="00335EF8" w:rsidRPr="00A4149A">
      <w:rPr>
        <w:rFonts w:ascii="Bookman Old Style" w:hAnsi="Bookman Old Style"/>
        <w:b/>
        <w:i/>
        <w:color w:val="660066"/>
        <w:sz w:val="28"/>
        <w:szCs w:val="28"/>
      </w:rPr>
      <w:t>Website: westmobilechurch.com</w:t>
    </w:r>
    <w:r w:rsidRPr="00A4149A">
      <w:rPr>
        <w:rFonts w:ascii="Bookman Old Style" w:hAnsi="Bookman Old Style"/>
        <w:b/>
        <w:i/>
        <w:color w:val="660066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498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21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2216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170E2"/>
    <w:rsid w:val="002201EE"/>
    <w:rsid w:val="00221858"/>
    <w:rsid w:val="002241F2"/>
    <w:rsid w:val="00224697"/>
    <w:rsid w:val="00224E4E"/>
    <w:rsid w:val="00225A57"/>
    <w:rsid w:val="00227B49"/>
    <w:rsid w:val="002306A5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77499"/>
    <w:rsid w:val="00286CC1"/>
    <w:rsid w:val="00287092"/>
    <w:rsid w:val="002872FC"/>
    <w:rsid w:val="00287EC8"/>
    <w:rsid w:val="002911F3"/>
    <w:rsid w:val="002914ED"/>
    <w:rsid w:val="00291A53"/>
    <w:rsid w:val="00291CE1"/>
    <w:rsid w:val="00291F5A"/>
    <w:rsid w:val="00294608"/>
    <w:rsid w:val="00294F8B"/>
    <w:rsid w:val="0029523A"/>
    <w:rsid w:val="002959ED"/>
    <w:rsid w:val="002976B2"/>
    <w:rsid w:val="002979DE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1394"/>
    <w:rsid w:val="002C3A37"/>
    <w:rsid w:val="002C3B48"/>
    <w:rsid w:val="002C3EC8"/>
    <w:rsid w:val="002C404C"/>
    <w:rsid w:val="002C4642"/>
    <w:rsid w:val="002C7AC5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0B49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47D9"/>
    <w:rsid w:val="003754A8"/>
    <w:rsid w:val="00375546"/>
    <w:rsid w:val="00375AE0"/>
    <w:rsid w:val="003767F1"/>
    <w:rsid w:val="003857AA"/>
    <w:rsid w:val="0039095A"/>
    <w:rsid w:val="003911D9"/>
    <w:rsid w:val="00391820"/>
    <w:rsid w:val="003935D6"/>
    <w:rsid w:val="00394F80"/>
    <w:rsid w:val="003963BE"/>
    <w:rsid w:val="00396B9C"/>
    <w:rsid w:val="003971B4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0B2"/>
    <w:rsid w:val="00400AF5"/>
    <w:rsid w:val="00404842"/>
    <w:rsid w:val="0040721E"/>
    <w:rsid w:val="00410780"/>
    <w:rsid w:val="00410F8A"/>
    <w:rsid w:val="004113D7"/>
    <w:rsid w:val="00411D91"/>
    <w:rsid w:val="00412380"/>
    <w:rsid w:val="004139EC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77F4C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970D1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0D5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43F3"/>
    <w:rsid w:val="00595F25"/>
    <w:rsid w:val="005960AC"/>
    <w:rsid w:val="0059682C"/>
    <w:rsid w:val="00597749"/>
    <w:rsid w:val="005A1A86"/>
    <w:rsid w:val="005A3958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69C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4D38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0DBC"/>
    <w:rsid w:val="00721FD4"/>
    <w:rsid w:val="00722A30"/>
    <w:rsid w:val="007234DB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1411"/>
    <w:rsid w:val="0074230D"/>
    <w:rsid w:val="0074566E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3AC6"/>
    <w:rsid w:val="007C4AAF"/>
    <w:rsid w:val="007C50E9"/>
    <w:rsid w:val="007D0EFD"/>
    <w:rsid w:val="007D1FAE"/>
    <w:rsid w:val="007D21F3"/>
    <w:rsid w:val="007D2415"/>
    <w:rsid w:val="007D4885"/>
    <w:rsid w:val="007D4D11"/>
    <w:rsid w:val="007D53FC"/>
    <w:rsid w:val="007D7BA7"/>
    <w:rsid w:val="007E3BEF"/>
    <w:rsid w:val="007E4A02"/>
    <w:rsid w:val="007E56CF"/>
    <w:rsid w:val="007E6A6C"/>
    <w:rsid w:val="007E74B7"/>
    <w:rsid w:val="007E7ADD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16F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231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0B61"/>
    <w:rsid w:val="008A2E35"/>
    <w:rsid w:val="008A3D5D"/>
    <w:rsid w:val="008A480A"/>
    <w:rsid w:val="008A574E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175EF"/>
    <w:rsid w:val="009208EE"/>
    <w:rsid w:val="00920CE0"/>
    <w:rsid w:val="0092185D"/>
    <w:rsid w:val="00922751"/>
    <w:rsid w:val="00922930"/>
    <w:rsid w:val="00923609"/>
    <w:rsid w:val="0092444C"/>
    <w:rsid w:val="009261DD"/>
    <w:rsid w:val="00926BEE"/>
    <w:rsid w:val="00930429"/>
    <w:rsid w:val="00932412"/>
    <w:rsid w:val="00932BED"/>
    <w:rsid w:val="00932E01"/>
    <w:rsid w:val="00932F45"/>
    <w:rsid w:val="0093327F"/>
    <w:rsid w:val="00934D66"/>
    <w:rsid w:val="00934DBC"/>
    <w:rsid w:val="009360A1"/>
    <w:rsid w:val="009379CB"/>
    <w:rsid w:val="009404D4"/>
    <w:rsid w:val="00941321"/>
    <w:rsid w:val="00941347"/>
    <w:rsid w:val="00941A21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232C"/>
    <w:rsid w:val="0098349E"/>
    <w:rsid w:val="00984CD4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37B"/>
    <w:rsid w:val="00991B04"/>
    <w:rsid w:val="00992B46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1765"/>
    <w:rsid w:val="00A131D5"/>
    <w:rsid w:val="00A142F6"/>
    <w:rsid w:val="00A17BDC"/>
    <w:rsid w:val="00A2033F"/>
    <w:rsid w:val="00A209FE"/>
    <w:rsid w:val="00A20AA3"/>
    <w:rsid w:val="00A20C60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49A"/>
    <w:rsid w:val="00A416D5"/>
    <w:rsid w:val="00A41853"/>
    <w:rsid w:val="00A42259"/>
    <w:rsid w:val="00A428C6"/>
    <w:rsid w:val="00A42D6D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376F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02E5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4EF6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47D26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3FC1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2B10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29F3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2026-04-06T17:18:00Z</cp:lastPrinted>
  <dcterms:created xsi:type="dcterms:W3CDTF">2026-04-06T17:31:00Z</dcterms:created>
  <dcterms:modified xsi:type="dcterms:W3CDTF">2026-04-06T17:31:00Z</dcterms:modified>
</cp:coreProperties>
</file>